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B961BC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Машинист насосных установок</w:t>
      </w:r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Обязанности:</w:t>
      </w:r>
    </w:p>
    <w:p w:rsidR="00B961BC" w:rsidRPr="00B961BC" w:rsidRDefault="00B961BC" w:rsidP="00B96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выполнять действующие методики пуска, регулирования режимов работы и остановки двигателей и насосов;</w:t>
      </w:r>
    </w:p>
    <w:p w:rsidR="00B961BC" w:rsidRPr="00B961BC" w:rsidRDefault="00B961BC" w:rsidP="00B96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выполнять методики изменения производительности насосов посредством регулирования частоты вращения электродвигателя;</w:t>
      </w:r>
    </w:p>
    <w:p w:rsidR="00B961BC" w:rsidRPr="00B961BC" w:rsidRDefault="00B961BC" w:rsidP="00B96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выполнять регламенты контроля температуры подшипников и сальников, определения величины утечек через сальник, контроля показаний манометров;</w:t>
      </w:r>
    </w:p>
    <w:p w:rsidR="00B961BC" w:rsidRPr="00B961BC" w:rsidRDefault="00B961BC" w:rsidP="00B96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контролировать техническое состояние насосов, двигателей и арматуры обслуживаемого участка трубопроводов во время работы;</w:t>
      </w:r>
    </w:p>
    <w:p w:rsidR="00B961BC" w:rsidRPr="00B961BC" w:rsidRDefault="00B961BC" w:rsidP="00B96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поддерживать заданное давление воды и других перекачиваемых жидкостей.</w:t>
      </w:r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Требования: </w:t>
      </w:r>
      <w:bookmarkStart w:id="0" w:name="_GoBack"/>
      <w:bookmarkEnd w:id="0"/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- </w:t>
      </w:r>
      <w:proofErr w:type="gramStart"/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  не</w:t>
      </w:r>
      <w:proofErr w:type="gramEnd"/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моложе  18 лет</w:t>
      </w:r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- удостоверение по профессии</w:t>
      </w:r>
    </w:p>
    <w:p w:rsidR="00B961BC" w:rsidRPr="00B961BC" w:rsidRDefault="00B961BC" w:rsidP="00B9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61BC">
        <w:rPr>
          <w:rFonts w:ascii="Times New Roman" w:eastAsia="Times New Roman" w:hAnsi="Times New Roman" w:cs="Times New Roman"/>
          <w:sz w:val="25"/>
          <w:szCs w:val="25"/>
          <w:lang w:eastAsia="ru-RU"/>
        </w:rPr>
        <w:t>- группа по электробезопасности не ниже II</w:t>
      </w:r>
    </w:p>
    <w:p w:rsidR="00DA1ACE" w:rsidRPr="003B14FF" w:rsidRDefault="00DA1ACE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14F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Условия: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достойный уровень заработной платы;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премиальная система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вознаграждений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DA1ACE" w:rsidRPr="00E117DF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официальное оформление по ТК РФ;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полный социальный пакет;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профессиональный рост;</w:t>
      </w:r>
    </w:p>
    <w:p w:rsidR="003B14FF" w:rsidRPr="00C372BC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возможность обучения;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широкий выбор индивидуальных программ корпоративного пенсионного обеспечения;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наличие ведомственных учреждений культуры и профилактика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7974"/>
    <w:rsid w:val="00C41EEB"/>
    <w:rsid w:val="00C86B52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120E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8</cp:revision>
  <dcterms:created xsi:type="dcterms:W3CDTF">2023-01-11T09:24:00Z</dcterms:created>
  <dcterms:modified xsi:type="dcterms:W3CDTF">2023-03-01T10:55:00Z</dcterms:modified>
</cp:coreProperties>
</file>