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6D" w:rsidRDefault="00904D6D" w:rsidP="00904D6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OLE_LINK1"/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904D6D" w:rsidRPr="0024572C" w:rsidRDefault="00904D6D" w:rsidP="00904D6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раскрываемая  П</w:t>
      </w:r>
      <w:r w:rsidRPr="000B3153">
        <w:rPr>
          <w:rFonts w:ascii="Times New Roman" w:hAnsi="Times New Roman"/>
          <w:b/>
          <w:sz w:val="24"/>
          <w:szCs w:val="24"/>
        </w:rPr>
        <w:t>АО «</w:t>
      </w:r>
      <w:proofErr w:type="spellStart"/>
      <w:r w:rsidRPr="000B3153">
        <w:rPr>
          <w:rFonts w:ascii="Times New Roman" w:hAnsi="Times New Roman"/>
          <w:b/>
          <w:sz w:val="24"/>
          <w:szCs w:val="24"/>
        </w:rPr>
        <w:t>Гайский</w:t>
      </w:r>
      <w:proofErr w:type="spellEnd"/>
      <w:r w:rsidRPr="000B3153">
        <w:rPr>
          <w:rFonts w:ascii="Times New Roman" w:hAnsi="Times New Roman"/>
          <w:b/>
          <w:sz w:val="24"/>
          <w:szCs w:val="24"/>
        </w:rPr>
        <w:t xml:space="preserve"> ГОК» в со</w:t>
      </w:r>
      <w:r>
        <w:rPr>
          <w:rFonts w:ascii="Times New Roman" w:hAnsi="Times New Roman"/>
          <w:b/>
          <w:sz w:val="24"/>
          <w:szCs w:val="24"/>
        </w:rPr>
        <w:t>ответствии с п. 11 Постановления  Правительства РФ «О соблюдении стандартов раскрытия</w:t>
      </w:r>
      <w:r w:rsidRPr="000B3153">
        <w:rPr>
          <w:rFonts w:ascii="Times New Roman" w:hAnsi="Times New Roman"/>
          <w:b/>
          <w:sz w:val="24"/>
          <w:szCs w:val="24"/>
        </w:rPr>
        <w:t xml:space="preserve"> информации субъектами оптового и розничного рынков электрической энергии»</w:t>
      </w:r>
      <w:r>
        <w:rPr>
          <w:rFonts w:ascii="Times New Roman" w:hAnsi="Times New Roman"/>
          <w:b/>
          <w:sz w:val="24"/>
          <w:szCs w:val="24"/>
        </w:rPr>
        <w:t xml:space="preserve"> от 21.01.2004г. № 24 </w:t>
      </w: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(11 а) </w:t>
      </w:r>
      <w:r w:rsidRPr="00713A79">
        <w:rPr>
          <w:rFonts w:ascii="Times New Roman" w:hAnsi="Times New Roman"/>
          <w:b/>
          <w:sz w:val="24"/>
          <w:szCs w:val="24"/>
        </w:rPr>
        <w:t>О тарифах на услуги по переда</w:t>
      </w:r>
      <w:r>
        <w:rPr>
          <w:rFonts w:ascii="Times New Roman" w:hAnsi="Times New Roman"/>
          <w:b/>
          <w:sz w:val="24"/>
          <w:szCs w:val="24"/>
        </w:rPr>
        <w:t>че электрической энергии на 20</w:t>
      </w:r>
      <w:r w:rsidRPr="006B3872">
        <w:rPr>
          <w:rFonts w:ascii="Times New Roman" w:hAnsi="Times New Roman"/>
          <w:b/>
          <w:sz w:val="24"/>
          <w:szCs w:val="24"/>
        </w:rPr>
        <w:t>17</w:t>
      </w:r>
      <w:r w:rsidRPr="00713A7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04D6D" w:rsidRPr="00713A79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3A79">
        <w:rPr>
          <w:rFonts w:ascii="Times New Roman" w:hAnsi="Times New Roman"/>
          <w:sz w:val="24"/>
          <w:szCs w:val="24"/>
        </w:rPr>
        <w:t>Индивидуальные тарифы ПАО «</w:t>
      </w:r>
      <w:proofErr w:type="spellStart"/>
      <w:r w:rsidRPr="00713A79">
        <w:rPr>
          <w:rFonts w:ascii="Times New Roman" w:hAnsi="Times New Roman"/>
          <w:sz w:val="24"/>
          <w:szCs w:val="24"/>
        </w:rPr>
        <w:t>Гайский</w:t>
      </w:r>
      <w:proofErr w:type="spellEnd"/>
      <w:r w:rsidRPr="00713A79">
        <w:rPr>
          <w:rFonts w:ascii="Times New Roman" w:hAnsi="Times New Roman"/>
          <w:sz w:val="24"/>
          <w:szCs w:val="24"/>
        </w:rPr>
        <w:t xml:space="preserve"> ГОК» на услуги по передаче электрической энергии, утверждённые Департаментом по ценам и регулированию тарифов по Оренбургской области.</w:t>
      </w:r>
    </w:p>
    <w:p w:rsidR="00904D6D" w:rsidRPr="00D74C6F" w:rsidRDefault="00904D6D" w:rsidP="00904D6D">
      <w:pPr>
        <w:pStyle w:val="ConsPlusTitle"/>
        <w:widowControl/>
        <w:jc w:val="both"/>
        <w:rPr>
          <w:b w:val="0"/>
        </w:rPr>
      </w:pPr>
      <w:r w:rsidRPr="00D74C6F">
        <w:rPr>
          <w:b w:val="0"/>
        </w:rPr>
        <w:t>Приказ № 263-э/э  от 29.12.2016г. «Об утверждении индивидуальных тарифов на услуги по передаче электрической энергии для взаиморасчётов между сетевыми организациями (с 01.01.2017г.)</w:t>
      </w:r>
    </w:p>
    <w:p w:rsidR="00904D6D" w:rsidRPr="00D74C6F" w:rsidRDefault="00904D6D" w:rsidP="00904D6D">
      <w:pPr>
        <w:pStyle w:val="ConsPlusTitle"/>
        <w:widowControl/>
        <w:jc w:val="both"/>
        <w:rPr>
          <w:b w:val="0"/>
        </w:rPr>
      </w:pPr>
      <w:r w:rsidRPr="00D74C6F">
        <w:rPr>
          <w:b w:val="0"/>
        </w:rPr>
        <w:t>Приказ № 262-э/э  от 29.12.2016г  «Об установлении единых (котловых) тарифов на услуги по передаче электрической энергии по сетям Оренбургской области» (с 01.01.2017г.)</w:t>
      </w:r>
    </w:p>
    <w:p w:rsidR="00904D6D" w:rsidRPr="00D74C6F" w:rsidRDefault="00904D6D" w:rsidP="00904D6D">
      <w:pPr>
        <w:pStyle w:val="ConsPlusTitle"/>
        <w:widowControl/>
        <w:jc w:val="both"/>
        <w:rPr>
          <w:b w:val="0"/>
        </w:rPr>
      </w:pPr>
      <w:r w:rsidRPr="00D74C6F">
        <w:rPr>
          <w:b w:val="0"/>
        </w:rPr>
        <w:t>Приказ № 9-э/э  от 07.02.2017г  «Об установлении единых (котловых) тарифов на услуги по передаче электрической энергии по сетям Оренбургской области» (с 07.02.2017г.)</w:t>
      </w:r>
    </w:p>
    <w:p w:rsidR="00904D6D" w:rsidRPr="00D74C6F" w:rsidRDefault="00904D6D" w:rsidP="00904D6D">
      <w:pPr>
        <w:pStyle w:val="ConsPlusTitle"/>
        <w:widowControl/>
        <w:jc w:val="both"/>
        <w:rPr>
          <w:b w:val="0"/>
        </w:rPr>
      </w:pPr>
      <w:r w:rsidRPr="00D74C6F">
        <w:rPr>
          <w:b w:val="0"/>
        </w:rPr>
        <w:t>Приказ № 11-э/э  от 07.02.2017г. «Об утверждении индивидуальных тарифов на услуги по передаче электрической энергии для взаиморасчётов между сетевыми организациями (с 07.02.2017г.)</w:t>
      </w:r>
    </w:p>
    <w:p w:rsidR="00904D6D" w:rsidRDefault="00904D6D" w:rsidP="00904D6D">
      <w:pPr>
        <w:pStyle w:val="ConsPlusTitle"/>
        <w:widowControl/>
        <w:jc w:val="both"/>
        <w:rPr>
          <w:b w:val="0"/>
        </w:rPr>
      </w:pPr>
      <w:r w:rsidRPr="00D74C6F">
        <w:rPr>
          <w:b w:val="0"/>
        </w:rPr>
        <w:t>Приказ № 72-э/э  от 02.11.2017г. «Об утверждении индивидуальных тарифов на услуги по передаче электрической энергии для взаиморасчётов между сетевыми организациями (с 02.11.2017г.)</w:t>
      </w:r>
    </w:p>
    <w:p w:rsidR="00904D6D" w:rsidRDefault="00904D6D" w:rsidP="00904D6D">
      <w:pPr>
        <w:pStyle w:val="ConsPlusTitle"/>
        <w:widowControl/>
        <w:jc w:val="both"/>
        <w:rPr>
          <w:b w:val="0"/>
        </w:rPr>
      </w:pPr>
    </w:p>
    <w:p w:rsidR="00904D6D" w:rsidRPr="00713A79" w:rsidRDefault="00904D6D" w:rsidP="00904D6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3A79">
        <w:rPr>
          <w:rFonts w:ascii="Times New Roman" w:hAnsi="Times New Roman"/>
          <w:b/>
          <w:sz w:val="24"/>
          <w:szCs w:val="24"/>
        </w:rPr>
        <w:t>О размере платы за технологическое присоедине</w:t>
      </w:r>
      <w:r>
        <w:rPr>
          <w:rFonts w:ascii="Times New Roman" w:hAnsi="Times New Roman"/>
          <w:b/>
          <w:sz w:val="24"/>
          <w:szCs w:val="24"/>
        </w:rPr>
        <w:t>ние к электрическим сетям в 2017</w:t>
      </w:r>
      <w:r w:rsidRPr="00713A79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 году технологических присоединений к электрическим сетям ПАО «</w:t>
      </w:r>
      <w:proofErr w:type="spellStart"/>
      <w:r>
        <w:rPr>
          <w:rFonts w:ascii="Times New Roman" w:hAnsi="Times New Roman"/>
          <w:sz w:val="24"/>
          <w:szCs w:val="24"/>
        </w:rPr>
        <w:t>Гайский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ГОК» не было</w:t>
      </w:r>
    </w:p>
    <w:p w:rsidR="00904D6D" w:rsidRDefault="00904D6D" w:rsidP="00904D6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C51BF">
        <w:rPr>
          <w:rFonts w:ascii="Times New Roman" w:hAnsi="Times New Roman"/>
          <w:b/>
          <w:sz w:val="24"/>
          <w:szCs w:val="24"/>
        </w:rPr>
        <w:t xml:space="preserve"> </w:t>
      </w:r>
    </w:p>
    <w:p w:rsidR="00904D6D" w:rsidRDefault="00904D6D" w:rsidP="00904D6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8640" w:type="dxa"/>
        <w:tblInd w:w="91" w:type="dxa"/>
        <w:tblLook w:val="04A0"/>
      </w:tblPr>
      <w:tblGrid>
        <w:gridCol w:w="792"/>
        <w:gridCol w:w="895"/>
        <w:gridCol w:w="774"/>
        <w:gridCol w:w="895"/>
        <w:gridCol w:w="774"/>
        <w:gridCol w:w="1094"/>
        <w:gridCol w:w="1155"/>
        <w:gridCol w:w="1093"/>
        <w:gridCol w:w="1168"/>
      </w:tblGrid>
      <w:tr w:rsidR="00904D6D" w:rsidRPr="00AF02DA" w:rsidTr="00DF6D53">
        <w:trPr>
          <w:trHeight w:val="3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Объёмы электрической энергии, переданные в ССО и ЭО в 2017г.</w:t>
            </w:r>
          </w:p>
        </w:tc>
      </w:tr>
      <w:tr w:rsidR="00904D6D" w:rsidRPr="00AF02DA" w:rsidTr="00DF6D53">
        <w:trPr>
          <w:trHeight w:val="315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04D6D" w:rsidRPr="00AF02DA" w:rsidTr="00DF6D53">
        <w:trPr>
          <w:trHeight w:val="300"/>
        </w:trPr>
        <w:tc>
          <w:tcPr>
            <w:tcW w:w="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lang w:eastAsia="ru-RU"/>
              </w:rPr>
              <w:t>месяц</w:t>
            </w:r>
          </w:p>
        </w:tc>
        <w:tc>
          <w:tcPr>
            <w:tcW w:w="333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lang w:eastAsia="ru-RU"/>
              </w:rPr>
              <w:t>ОАО "</w:t>
            </w:r>
            <w:proofErr w:type="spellStart"/>
            <w:r w:rsidRPr="00AF02DA">
              <w:rPr>
                <w:rFonts w:ascii="Times New Roman" w:eastAsia="Times New Roman" w:hAnsi="Times New Roman"/>
                <w:color w:val="000000"/>
                <w:lang w:eastAsia="ru-RU"/>
              </w:rPr>
              <w:t>ЭнергосбыТ</w:t>
            </w:r>
            <w:proofErr w:type="spellEnd"/>
            <w:r w:rsidRPr="00AF02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Плюс"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"УМП"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D6D" w:rsidRPr="00AF02DA" w:rsidRDefault="00904D6D" w:rsidP="00DF6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ПАО     МРСК Волги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МУП ЖКХ</w:t>
            </w:r>
          </w:p>
        </w:tc>
        <w:tc>
          <w:tcPr>
            <w:tcW w:w="116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904D6D" w:rsidRPr="00AF02DA" w:rsidTr="00DF6D53">
        <w:trPr>
          <w:trHeight w:val="420"/>
        </w:trPr>
        <w:tc>
          <w:tcPr>
            <w:tcW w:w="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D6D" w:rsidRPr="00AF02DA" w:rsidRDefault="00904D6D" w:rsidP="00DF6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3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4D6D" w:rsidRPr="00AF02DA" w:rsidRDefault="00904D6D" w:rsidP="00DF6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4D6D" w:rsidRPr="00AF02DA" w:rsidRDefault="00904D6D" w:rsidP="00DF6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4D6D" w:rsidRPr="00AF02DA" w:rsidRDefault="00904D6D" w:rsidP="00DF6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4D6D" w:rsidRPr="00AF02DA" w:rsidRDefault="00904D6D" w:rsidP="00DF6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4D6D" w:rsidRPr="00AF02DA" w:rsidRDefault="00904D6D" w:rsidP="00DF6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04D6D" w:rsidRPr="00AF02DA" w:rsidTr="00DF6D53">
        <w:trPr>
          <w:trHeight w:val="315"/>
        </w:trPr>
        <w:tc>
          <w:tcPr>
            <w:tcW w:w="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D6D" w:rsidRPr="00AF02DA" w:rsidRDefault="00904D6D" w:rsidP="00DF6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lang w:eastAsia="ru-RU"/>
              </w:rPr>
              <w:t>ВН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lang w:eastAsia="ru-RU"/>
              </w:rPr>
              <w:t>СН 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lang w:eastAsia="ru-RU"/>
              </w:rPr>
              <w:t>СН 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lang w:eastAsia="ru-RU"/>
              </w:rPr>
              <w:t>НН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lang w:eastAsia="ru-RU"/>
              </w:rPr>
              <w:t>ВН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lang w:eastAsia="ru-RU"/>
              </w:rPr>
              <w:t>ВН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lang w:eastAsia="ru-RU"/>
              </w:rPr>
              <w:t>ВН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04D6D" w:rsidRPr="00AF02DA" w:rsidTr="00DF6D53">
        <w:trPr>
          <w:trHeight w:val="315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170360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21320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459174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13959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1375000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4828000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8117813</w:t>
            </w:r>
          </w:p>
        </w:tc>
      </w:tr>
      <w:tr w:rsidR="00904D6D" w:rsidRPr="00AF02DA" w:rsidTr="00DF6D53">
        <w:trPr>
          <w:trHeight w:val="315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146556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22055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449505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12857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1295000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4294000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7419973</w:t>
            </w:r>
          </w:p>
        </w:tc>
      </w:tr>
      <w:tr w:rsidR="00904D6D" w:rsidRPr="00AF02DA" w:rsidTr="00DF6D53">
        <w:trPr>
          <w:trHeight w:val="315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142949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79834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397804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11315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1275000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4411000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7567902</w:t>
            </w:r>
          </w:p>
        </w:tc>
      </w:tr>
      <w:tr w:rsidR="00904D6D" w:rsidRPr="00AF02DA" w:rsidTr="00DF6D53">
        <w:trPr>
          <w:trHeight w:val="315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113823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67807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492291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12492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3965000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6941413</w:t>
            </w:r>
          </w:p>
        </w:tc>
      </w:tr>
      <w:tr w:rsidR="00904D6D" w:rsidRPr="00AF02DA" w:rsidTr="00DF6D53">
        <w:trPr>
          <w:trHeight w:val="315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122448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40657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471354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12731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3776000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6503190</w:t>
            </w:r>
          </w:p>
        </w:tc>
      </w:tr>
      <w:tr w:rsidR="00904D6D" w:rsidRPr="00AF02DA" w:rsidTr="00DF6D53">
        <w:trPr>
          <w:trHeight w:val="315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184869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67618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430506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9060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3603000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6395053</w:t>
            </w:r>
          </w:p>
        </w:tc>
      </w:tr>
      <w:tr w:rsidR="00904D6D" w:rsidRPr="00AF02DA" w:rsidTr="00DF6D53">
        <w:trPr>
          <w:trHeight w:val="315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102387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65959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384416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20050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585000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3481000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5838812</w:t>
            </w:r>
          </w:p>
        </w:tc>
      </w:tr>
      <w:tr w:rsidR="00904D6D" w:rsidRPr="00AF02DA" w:rsidTr="00DF6D53">
        <w:trPr>
          <w:trHeight w:val="315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107592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33043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446213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13404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3543000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5533252</w:t>
            </w:r>
          </w:p>
        </w:tc>
      </w:tr>
      <w:tr w:rsidR="00904D6D" w:rsidRPr="00AF02DA" w:rsidTr="00DF6D53">
        <w:trPr>
          <w:trHeight w:val="315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158517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31964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390039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12644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3543000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5516164</w:t>
            </w:r>
          </w:p>
        </w:tc>
      </w:tr>
      <w:tr w:rsidR="00904D6D" w:rsidRPr="00AF02DA" w:rsidTr="00DF6D53">
        <w:trPr>
          <w:trHeight w:val="315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101918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35814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505055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16871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405000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4320000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6534658</w:t>
            </w:r>
          </w:p>
        </w:tc>
      </w:tr>
      <w:tr w:rsidR="00904D6D" w:rsidRPr="00AF02DA" w:rsidTr="00DF6D53">
        <w:trPr>
          <w:trHeight w:val="315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163171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37490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437573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16572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475000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4544000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6773806</w:t>
            </w:r>
          </w:p>
        </w:tc>
      </w:tr>
      <w:tr w:rsidR="00904D6D" w:rsidRPr="00AF02DA" w:rsidTr="00DF6D53">
        <w:trPr>
          <w:trHeight w:val="315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160540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36348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414566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13730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4824000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7399184</w:t>
            </w:r>
          </w:p>
        </w:tc>
      </w:tr>
      <w:tr w:rsidR="00904D6D" w:rsidRPr="00AF02DA" w:rsidTr="00DF6D53">
        <w:trPr>
          <w:trHeight w:val="315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год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1675130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539909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5278496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165685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14250000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49132000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D6D" w:rsidRPr="00AF02DA" w:rsidRDefault="00904D6D" w:rsidP="00DF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02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80541220</w:t>
            </w:r>
          </w:p>
        </w:tc>
      </w:tr>
    </w:tbl>
    <w:p w:rsidR="00904D6D" w:rsidRPr="002C51BF" w:rsidRDefault="00904D6D" w:rsidP="00904D6D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904D6D" w:rsidRPr="002C51BF" w:rsidSect="009D5E21">
          <w:pgSz w:w="11906" w:h="16838" w:code="9"/>
          <w:pgMar w:top="284" w:right="340" w:bottom="1418" w:left="851" w:header="567" w:footer="567" w:gutter="0"/>
          <w:cols w:space="708"/>
          <w:titlePg/>
          <w:docGrid w:linePitch="360"/>
        </w:sectPr>
      </w:pPr>
    </w:p>
    <w:p w:rsidR="00904D6D" w:rsidRPr="00F82D47" w:rsidRDefault="00904D6D" w:rsidP="00904D6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82D47">
        <w:rPr>
          <w:rFonts w:ascii="Times New Roman" w:hAnsi="Times New Roman"/>
          <w:b/>
          <w:sz w:val="24"/>
          <w:szCs w:val="24"/>
        </w:rPr>
        <w:lastRenderedPageBreak/>
        <w:t xml:space="preserve">            Перечень </w:t>
      </w:r>
      <w:proofErr w:type="gramStart"/>
      <w:r w:rsidRPr="00F82D47">
        <w:rPr>
          <w:rFonts w:ascii="Times New Roman" w:hAnsi="Times New Roman"/>
          <w:b/>
          <w:sz w:val="24"/>
          <w:szCs w:val="24"/>
        </w:rPr>
        <w:t>договоров</w:t>
      </w:r>
      <w:proofErr w:type="gramEnd"/>
      <w:r w:rsidRPr="00F82D47">
        <w:rPr>
          <w:rFonts w:ascii="Times New Roman" w:hAnsi="Times New Roman"/>
          <w:b/>
          <w:sz w:val="24"/>
          <w:szCs w:val="24"/>
        </w:rPr>
        <w:t xml:space="preserve"> по которым оказывались услуги по передаче электрической энергии (мощности) в отчётном периоде </w:t>
      </w:r>
    </w:p>
    <w:p w:rsidR="00904D6D" w:rsidRDefault="00904D6D" w:rsidP="00904D6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 по передаче электрической энергии (мощности) для потребителей ОАО «</w:t>
      </w:r>
      <w:proofErr w:type="spellStart"/>
      <w:r>
        <w:rPr>
          <w:rFonts w:ascii="Times New Roman" w:hAnsi="Times New Roman"/>
          <w:sz w:val="24"/>
          <w:szCs w:val="24"/>
        </w:rPr>
        <w:t>ЭнергосбыТ</w:t>
      </w:r>
      <w:proofErr w:type="spellEnd"/>
      <w:r>
        <w:rPr>
          <w:rFonts w:ascii="Times New Roman" w:hAnsi="Times New Roman"/>
          <w:sz w:val="24"/>
          <w:szCs w:val="24"/>
        </w:rPr>
        <w:t xml:space="preserve"> Плюс»      осуществляются по котловому тарифу в зависимости от уровня напряжения (договор № 0393-01 от 20.04.2006г)</w:t>
      </w:r>
    </w:p>
    <w:p w:rsidR="00904D6D" w:rsidRDefault="00904D6D" w:rsidP="00904D6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услуги по передаче электрической энергии (мощности) между смежными сетевыми организациями производятся по индивидуальному тарифу:</w:t>
      </w:r>
    </w:p>
    <w:p w:rsidR="00904D6D" w:rsidRDefault="00904D6D" w:rsidP="00904D6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  ПАО «</w:t>
      </w:r>
      <w:proofErr w:type="spellStart"/>
      <w:r>
        <w:rPr>
          <w:rFonts w:ascii="Times New Roman" w:hAnsi="Times New Roman"/>
          <w:sz w:val="24"/>
          <w:szCs w:val="24"/>
        </w:rPr>
        <w:t>Гайский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ГОК» и МУП ЖКХ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Гая (договор № 29103 от 01.01.2015г.);</w:t>
      </w:r>
    </w:p>
    <w:p w:rsidR="00904D6D" w:rsidRDefault="00904D6D" w:rsidP="00904D6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  ПАО «</w:t>
      </w:r>
      <w:proofErr w:type="spellStart"/>
      <w:r>
        <w:rPr>
          <w:rFonts w:ascii="Times New Roman" w:hAnsi="Times New Roman"/>
          <w:sz w:val="24"/>
          <w:szCs w:val="24"/>
        </w:rPr>
        <w:t>Гайский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ГОК» и ПАО «МРСК Волги» расходный  (договор № 730001 от 01.01.2010г.);</w:t>
      </w:r>
    </w:p>
    <w:p w:rsidR="00904D6D" w:rsidRDefault="00904D6D" w:rsidP="00904D6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  ПАО «</w:t>
      </w:r>
      <w:proofErr w:type="spellStart"/>
      <w:r>
        <w:rPr>
          <w:rFonts w:ascii="Times New Roman" w:hAnsi="Times New Roman"/>
          <w:sz w:val="24"/>
          <w:szCs w:val="24"/>
        </w:rPr>
        <w:t>Гайский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ГОК» и ПАО «МРСК Волги» доходный  (договор № 231 от 13.04.2016г.);</w:t>
      </w:r>
    </w:p>
    <w:p w:rsidR="00904D6D" w:rsidRDefault="00904D6D" w:rsidP="00904D6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  ПАО «</w:t>
      </w:r>
      <w:proofErr w:type="spellStart"/>
      <w:r>
        <w:rPr>
          <w:rFonts w:ascii="Times New Roman" w:hAnsi="Times New Roman"/>
          <w:sz w:val="24"/>
          <w:szCs w:val="24"/>
        </w:rPr>
        <w:t>Гайский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ГОК» и ООО «</w:t>
      </w:r>
      <w:proofErr w:type="spellStart"/>
      <w:r>
        <w:rPr>
          <w:rFonts w:ascii="Times New Roman" w:hAnsi="Times New Roman"/>
          <w:sz w:val="24"/>
          <w:szCs w:val="24"/>
        </w:rPr>
        <w:t>Сетьэнерготранс</w:t>
      </w:r>
      <w:proofErr w:type="spellEnd"/>
      <w:r>
        <w:rPr>
          <w:rFonts w:ascii="Times New Roman" w:hAnsi="Times New Roman"/>
          <w:sz w:val="24"/>
          <w:szCs w:val="24"/>
        </w:rPr>
        <w:t>» расходный  (</w:t>
      </w:r>
      <w:proofErr w:type="gramStart"/>
      <w:r>
        <w:rPr>
          <w:rFonts w:ascii="Times New Roman" w:hAnsi="Times New Roman"/>
          <w:sz w:val="24"/>
          <w:szCs w:val="24"/>
        </w:rPr>
        <w:t>договор № б</w:t>
      </w:r>
      <w:proofErr w:type="gram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 от 01.01.2017г.);</w:t>
      </w:r>
    </w:p>
    <w:p w:rsidR="00904D6D" w:rsidRDefault="00904D6D" w:rsidP="00904D6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  ПАО «</w:t>
      </w:r>
      <w:proofErr w:type="spellStart"/>
      <w:r>
        <w:rPr>
          <w:rFonts w:ascii="Times New Roman" w:hAnsi="Times New Roman"/>
          <w:sz w:val="24"/>
          <w:szCs w:val="24"/>
        </w:rPr>
        <w:t>Гайский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ГОК» </w:t>
      </w:r>
      <w:proofErr w:type="gramStart"/>
      <w:r>
        <w:rPr>
          <w:rFonts w:ascii="Times New Roman" w:hAnsi="Times New Roman"/>
          <w:sz w:val="24"/>
          <w:szCs w:val="24"/>
        </w:rPr>
        <w:t>и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Оренбургэлектросеть</w:t>
      </w:r>
      <w:proofErr w:type="spellEnd"/>
      <w:r>
        <w:rPr>
          <w:rFonts w:ascii="Times New Roman" w:hAnsi="Times New Roman"/>
          <w:sz w:val="24"/>
          <w:szCs w:val="24"/>
        </w:rPr>
        <w:t>» расходный  (договор № 30429 от 11.11.2015г.);</w:t>
      </w:r>
    </w:p>
    <w:p w:rsidR="00904D6D" w:rsidRDefault="00904D6D" w:rsidP="00904D6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  ПАО «</w:t>
      </w:r>
      <w:proofErr w:type="spellStart"/>
      <w:r>
        <w:rPr>
          <w:rFonts w:ascii="Times New Roman" w:hAnsi="Times New Roman"/>
          <w:sz w:val="24"/>
          <w:szCs w:val="24"/>
        </w:rPr>
        <w:t>Гайский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ГОК» </w:t>
      </w:r>
      <w:proofErr w:type="gramStart"/>
      <w:r>
        <w:rPr>
          <w:rFonts w:ascii="Times New Roman" w:hAnsi="Times New Roman"/>
          <w:sz w:val="24"/>
          <w:szCs w:val="24"/>
        </w:rPr>
        <w:t>и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«ОЭС» расходный  (договор № 03/16-ОЭС от 20.09.2017г.).</w:t>
      </w:r>
    </w:p>
    <w:p w:rsidR="00904D6D" w:rsidRDefault="00904D6D" w:rsidP="00904D6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договору № 231 от 13.04.2016г по индивидуальному тарифу ПАО «</w:t>
      </w:r>
      <w:proofErr w:type="spellStart"/>
      <w:r>
        <w:rPr>
          <w:rFonts w:ascii="Times New Roman" w:hAnsi="Times New Roman"/>
          <w:sz w:val="24"/>
          <w:szCs w:val="24"/>
        </w:rPr>
        <w:t>Гайский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ГОК» оплачивает ПАО «МРСК Волги» за объёмы электрической энергии (мощности), покупаемые на оптовом рынке электрической энергии, прошедшие по сетям ПАО «</w:t>
      </w:r>
      <w:proofErr w:type="spellStart"/>
      <w:r>
        <w:rPr>
          <w:rFonts w:ascii="Times New Roman" w:hAnsi="Times New Roman"/>
          <w:sz w:val="24"/>
          <w:szCs w:val="24"/>
        </w:rPr>
        <w:t>Гайский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ГОК» в сторон</w:t>
      </w:r>
      <w:proofErr w:type="gramStart"/>
      <w:r>
        <w:rPr>
          <w:rFonts w:ascii="Times New Roman" w:hAnsi="Times New Roman"/>
          <w:sz w:val="24"/>
          <w:szCs w:val="24"/>
        </w:rPr>
        <w:t>у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«УМП» и в сторону хозяйственно-питьевого водовода (ХПВ) МУП ЖКХ. </w:t>
      </w:r>
    </w:p>
    <w:p w:rsidR="00904D6D" w:rsidRDefault="00904D6D" w:rsidP="00904D6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rPr>
          <w:rFonts w:ascii="Times New Roman" w:hAnsi="Times New Roman"/>
          <w:sz w:val="24"/>
          <w:szCs w:val="24"/>
        </w:rPr>
        <w:sectPr w:rsidR="00904D6D" w:rsidSect="009D5E21">
          <w:pgSz w:w="11906" w:h="16838" w:code="9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904D6D" w:rsidRDefault="00904D6D" w:rsidP="00904D6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Перечень м</w:t>
      </w:r>
      <w:r w:rsidRPr="000B3153"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z w:val="24"/>
          <w:szCs w:val="24"/>
        </w:rPr>
        <w:t>оприятий</w:t>
      </w:r>
      <w:r w:rsidRPr="000B3153">
        <w:rPr>
          <w:rFonts w:ascii="Times New Roman" w:hAnsi="Times New Roman"/>
          <w:sz w:val="24"/>
          <w:szCs w:val="24"/>
        </w:rPr>
        <w:t xml:space="preserve"> по снижению потерь электрической энергии:</w:t>
      </w:r>
    </w:p>
    <w:p w:rsidR="00904D6D" w:rsidRDefault="00904D6D" w:rsidP="00904D6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3153">
        <w:rPr>
          <w:rFonts w:ascii="Times New Roman" w:hAnsi="Times New Roman"/>
          <w:sz w:val="24"/>
          <w:szCs w:val="24"/>
        </w:rPr>
        <w:t>1) Снижение инструментальных потерь (замена средств учёта электрической энергии на приборы с более высоким классом точности на присоединениях абонентов).</w:t>
      </w:r>
    </w:p>
    <w:p w:rsidR="00904D6D" w:rsidRDefault="00904D6D" w:rsidP="00904D6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B3153">
        <w:rPr>
          <w:rFonts w:ascii="Times New Roman" w:hAnsi="Times New Roman"/>
          <w:sz w:val="24"/>
          <w:szCs w:val="24"/>
        </w:rPr>
        <w:t>2) Снижение расхода электроэнергии на собственные нужды подстанций</w:t>
      </w:r>
    </w:p>
    <w:p w:rsidR="00904D6D" w:rsidRDefault="00904D6D" w:rsidP="00904D6D">
      <w:pPr>
        <w:spacing w:line="240" w:lineRule="auto"/>
        <w:rPr>
          <w:rFonts w:ascii="Times New Roman" w:hAnsi="Times New Roman"/>
          <w:sz w:val="24"/>
          <w:szCs w:val="24"/>
        </w:rPr>
      </w:pPr>
      <w:r w:rsidRPr="000B3153">
        <w:rPr>
          <w:rFonts w:ascii="Times New Roman" w:hAnsi="Times New Roman"/>
          <w:sz w:val="24"/>
          <w:szCs w:val="24"/>
        </w:rPr>
        <w:t xml:space="preserve">Приобретение электроэнергии в целях компенсации потерь в электрических сетях осуществляется на основании договора купли-продажи (поставки) электроэнергии и мощности № КП-386/08 от 07.04.2008г., </w:t>
      </w:r>
      <w:r>
        <w:rPr>
          <w:rFonts w:ascii="Times New Roman" w:hAnsi="Times New Roman"/>
          <w:sz w:val="24"/>
          <w:szCs w:val="24"/>
        </w:rPr>
        <w:t>заключённого между ЗАО «ЭПК» и П</w:t>
      </w:r>
      <w:r w:rsidRPr="000B3153">
        <w:rPr>
          <w:rFonts w:ascii="Times New Roman" w:hAnsi="Times New Roman"/>
          <w:sz w:val="24"/>
          <w:szCs w:val="24"/>
        </w:rPr>
        <w:t>АО «</w:t>
      </w:r>
      <w:proofErr w:type="spellStart"/>
      <w:r w:rsidRPr="000B3153">
        <w:rPr>
          <w:rFonts w:ascii="Times New Roman" w:hAnsi="Times New Roman"/>
          <w:sz w:val="24"/>
          <w:szCs w:val="24"/>
        </w:rPr>
        <w:t>Гайский</w:t>
      </w:r>
      <w:proofErr w:type="spellEnd"/>
      <w:r w:rsidRPr="000B3153">
        <w:rPr>
          <w:rFonts w:ascii="Times New Roman" w:hAnsi="Times New Roman"/>
          <w:sz w:val="24"/>
          <w:szCs w:val="24"/>
        </w:rPr>
        <w:t xml:space="preserve"> ГОК»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0B3153">
        <w:rPr>
          <w:rFonts w:ascii="Times New Roman" w:hAnsi="Times New Roman"/>
          <w:sz w:val="24"/>
          <w:szCs w:val="24"/>
        </w:rPr>
        <w:t>Источник опубликования методических указаний по определению нормативов потерь в сетях, утверждаемых уполномоченным федеральным органом исполнительной власти:                                                                    «Методика расчёта технологических потерь электроэнергии при её передаче по электрическим сетям в базовом периоде», утверждённая Приказом Минэнерго России от 30.12.2008г. № 326. Официальный источник: «Бюллетень нормативных актов федеральных органов исполнительной власти»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3153">
        <w:rPr>
          <w:rFonts w:ascii="Times New Roman" w:hAnsi="Times New Roman"/>
          <w:sz w:val="24"/>
          <w:szCs w:val="24"/>
        </w:rPr>
        <w:t xml:space="preserve">20.04.09г. </w:t>
      </w:r>
    </w:p>
    <w:p w:rsidR="00904D6D" w:rsidRDefault="00904D6D" w:rsidP="00904D6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объём нагрузочных потерь, учтённых в разновесных ценах на электрическую энергию в сетях ФСК и РСК составляет </w:t>
      </w:r>
      <w:r w:rsidRPr="00426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13836405</w:t>
      </w:r>
      <w:r w:rsidRPr="003A352E">
        <w:rPr>
          <w:rFonts w:ascii="Times New Roman" w:hAnsi="Times New Roman"/>
          <w:sz w:val="24"/>
          <w:szCs w:val="24"/>
        </w:rPr>
        <w:t xml:space="preserve"> </w:t>
      </w:r>
      <w:r w:rsidRPr="00143E3F">
        <w:rPr>
          <w:rFonts w:ascii="Times New Roman" w:hAnsi="Times New Roman"/>
          <w:sz w:val="24"/>
          <w:szCs w:val="24"/>
        </w:rPr>
        <w:t xml:space="preserve"> кВт*</w:t>
      </w:r>
      <w:proofErr w:type="gramStart"/>
      <w:r w:rsidRPr="00143E3F">
        <w:rPr>
          <w:rFonts w:ascii="Times New Roman" w:hAnsi="Times New Roman"/>
          <w:sz w:val="24"/>
          <w:szCs w:val="24"/>
        </w:rPr>
        <w:t>ч</w:t>
      </w:r>
      <w:proofErr w:type="gramEnd"/>
    </w:p>
    <w:p w:rsidR="00904D6D" w:rsidRDefault="00904D6D" w:rsidP="00904D6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</w:t>
      </w:r>
      <w:proofErr w:type="gramStart"/>
      <w:r>
        <w:rPr>
          <w:rFonts w:ascii="Times New Roman" w:hAnsi="Times New Roman"/>
          <w:sz w:val="24"/>
          <w:szCs w:val="24"/>
        </w:rPr>
        <w:t>нагрузочных потерь, учтённых в разновесных ценах на электрическую энергию в сетях ФСК и РСК составляет</w:t>
      </w:r>
      <w:proofErr w:type="gramEnd"/>
      <w:r>
        <w:rPr>
          <w:rFonts w:ascii="Times New Roman" w:hAnsi="Times New Roman"/>
          <w:sz w:val="24"/>
          <w:szCs w:val="24"/>
        </w:rPr>
        <w:t xml:space="preserve"> 17074622,42  руб. </w:t>
      </w:r>
    </w:p>
    <w:p w:rsidR="00904D6D" w:rsidRDefault="00904D6D" w:rsidP="00904D6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737F6">
        <w:rPr>
          <w:rFonts w:ascii="Times New Roman" w:hAnsi="Times New Roman"/>
          <w:sz w:val="24"/>
          <w:szCs w:val="24"/>
        </w:rPr>
        <w:t>Сведения о границе зоны деятельности смежной сетевой организации:</w:t>
      </w:r>
      <w:r w:rsidRPr="000B315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904D6D" w:rsidRDefault="00904D6D" w:rsidP="00904D6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Зона деятельности  П</w:t>
      </w:r>
      <w:r w:rsidRPr="000B3153">
        <w:rPr>
          <w:rFonts w:ascii="Times New Roman" w:hAnsi="Times New Roman"/>
          <w:sz w:val="24"/>
          <w:szCs w:val="24"/>
        </w:rPr>
        <w:t>АО «</w:t>
      </w:r>
      <w:proofErr w:type="spellStart"/>
      <w:r w:rsidRPr="000B3153">
        <w:rPr>
          <w:rFonts w:ascii="Times New Roman" w:hAnsi="Times New Roman"/>
          <w:sz w:val="24"/>
          <w:szCs w:val="24"/>
        </w:rPr>
        <w:t>Гайский</w:t>
      </w:r>
      <w:proofErr w:type="spellEnd"/>
      <w:r w:rsidRPr="000B3153">
        <w:rPr>
          <w:rFonts w:ascii="Times New Roman" w:hAnsi="Times New Roman"/>
          <w:sz w:val="24"/>
          <w:szCs w:val="24"/>
        </w:rPr>
        <w:t xml:space="preserve"> ГОК» в границах балансовой принадлежности электрических сетей </w:t>
      </w:r>
      <w:r>
        <w:rPr>
          <w:rFonts w:ascii="Times New Roman" w:hAnsi="Times New Roman"/>
          <w:sz w:val="24"/>
          <w:szCs w:val="24"/>
        </w:rPr>
        <w:t xml:space="preserve"> ПАО «</w:t>
      </w:r>
      <w:proofErr w:type="spellStart"/>
      <w:r>
        <w:rPr>
          <w:rFonts w:ascii="Times New Roman" w:hAnsi="Times New Roman"/>
          <w:sz w:val="24"/>
          <w:szCs w:val="24"/>
        </w:rPr>
        <w:t>Гайский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ГОК» в городе Гае </w:t>
      </w:r>
      <w:r w:rsidRPr="000B3153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0B3153">
        <w:rPr>
          <w:rFonts w:ascii="Times New Roman" w:hAnsi="Times New Roman"/>
          <w:sz w:val="24"/>
          <w:szCs w:val="24"/>
        </w:rPr>
        <w:t>Гайском</w:t>
      </w:r>
      <w:proofErr w:type="spellEnd"/>
      <w:r w:rsidRPr="000B3153">
        <w:rPr>
          <w:rFonts w:ascii="Times New Roman" w:hAnsi="Times New Roman"/>
          <w:sz w:val="24"/>
          <w:szCs w:val="24"/>
        </w:rPr>
        <w:t xml:space="preserve"> районе Оренбургской области.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904D6D" w:rsidRDefault="00904D6D" w:rsidP="00904D6D">
      <w:pPr>
        <w:spacing w:line="240" w:lineRule="auto"/>
        <w:rPr>
          <w:rFonts w:ascii="Times New Roman" w:hAnsi="Times New Roman"/>
          <w:sz w:val="24"/>
          <w:szCs w:val="24"/>
        </w:rPr>
      </w:pPr>
      <w:r w:rsidRPr="00A737F6">
        <w:rPr>
          <w:rFonts w:ascii="Times New Roman" w:hAnsi="Times New Roman"/>
          <w:sz w:val="24"/>
          <w:szCs w:val="24"/>
        </w:rPr>
        <w:t>Сведения о тех</w:t>
      </w:r>
      <w:r>
        <w:rPr>
          <w:rFonts w:ascii="Times New Roman" w:hAnsi="Times New Roman"/>
          <w:sz w:val="24"/>
          <w:szCs w:val="24"/>
        </w:rPr>
        <w:t>ническом состоянии сетей за 2016</w:t>
      </w:r>
      <w:r w:rsidRPr="00A737F6">
        <w:rPr>
          <w:rFonts w:ascii="Times New Roman" w:hAnsi="Times New Roman"/>
          <w:sz w:val="24"/>
          <w:szCs w:val="24"/>
        </w:rPr>
        <w:t xml:space="preserve">год: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A737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0B3153">
        <w:rPr>
          <w:rFonts w:ascii="Times New Roman" w:hAnsi="Times New Roman"/>
          <w:b/>
          <w:sz w:val="24"/>
          <w:szCs w:val="24"/>
        </w:rPr>
        <w:t xml:space="preserve">- </w:t>
      </w:r>
      <w:r w:rsidRPr="000B3153">
        <w:rPr>
          <w:rFonts w:ascii="Times New Roman" w:hAnsi="Times New Roman"/>
          <w:sz w:val="24"/>
          <w:szCs w:val="24"/>
        </w:rPr>
        <w:t xml:space="preserve">количество аварий – 0 (ноль);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0B3153">
        <w:rPr>
          <w:rFonts w:ascii="Times New Roman" w:hAnsi="Times New Roman"/>
          <w:sz w:val="24"/>
          <w:szCs w:val="24"/>
        </w:rPr>
        <w:t>- объём, недопоставленной электроэнергии в результате аварийных отключений – 0 кВт*</w:t>
      </w:r>
      <w:proofErr w:type="gramStart"/>
      <w:r w:rsidRPr="000B3153"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</w:t>
      </w:r>
    </w:p>
    <w:tbl>
      <w:tblPr>
        <w:tblpPr w:leftFromText="180" w:rightFromText="180" w:vertAnchor="text" w:horzAnchor="margin" w:tblpY="1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410"/>
        <w:gridCol w:w="3685"/>
        <w:gridCol w:w="3119"/>
      </w:tblGrid>
      <w:tr w:rsidR="00904D6D" w:rsidRPr="000866D9" w:rsidTr="00DF6D53">
        <w:tc>
          <w:tcPr>
            <w:tcW w:w="817" w:type="dxa"/>
          </w:tcPr>
          <w:p w:rsidR="00904D6D" w:rsidRPr="000866D9" w:rsidRDefault="00904D6D" w:rsidP="00DF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D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66D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66D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866D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904D6D" w:rsidRPr="000866D9" w:rsidRDefault="00904D6D" w:rsidP="00DF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D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0866D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66D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866D9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3685" w:type="dxa"/>
          </w:tcPr>
          <w:p w:rsidR="00904D6D" w:rsidRPr="000866D9" w:rsidRDefault="00904D6D" w:rsidP="00DF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D9">
              <w:rPr>
                <w:rFonts w:ascii="Times New Roman" w:hAnsi="Times New Roman"/>
                <w:sz w:val="24"/>
                <w:szCs w:val="24"/>
              </w:rPr>
              <w:t>Максимальная мощность, кВт</w:t>
            </w:r>
          </w:p>
        </w:tc>
        <w:tc>
          <w:tcPr>
            <w:tcW w:w="3119" w:type="dxa"/>
          </w:tcPr>
          <w:p w:rsidR="00904D6D" w:rsidRPr="000866D9" w:rsidRDefault="00904D6D" w:rsidP="00DF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D9">
              <w:rPr>
                <w:rFonts w:ascii="Times New Roman" w:hAnsi="Times New Roman"/>
                <w:sz w:val="24"/>
                <w:szCs w:val="24"/>
              </w:rPr>
              <w:t>Резерв мощности, кВт</w:t>
            </w:r>
          </w:p>
        </w:tc>
      </w:tr>
      <w:tr w:rsidR="00904D6D" w:rsidRPr="000866D9" w:rsidTr="00DF6D53">
        <w:tc>
          <w:tcPr>
            <w:tcW w:w="817" w:type="dxa"/>
          </w:tcPr>
          <w:p w:rsidR="00904D6D" w:rsidRPr="000866D9" w:rsidRDefault="00904D6D" w:rsidP="00DF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4D6D" w:rsidRPr="000866D9" w:rsidRDefault="00904D6D" w:rsidP="00DF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D9">
              <w:rPr>
                <w:rFonts w:ascii="Times New Roman" w:hAnsi="Times New Roman"/>
                <w:sz w:val="24"/>
                <w:szCs w:val="24"/>
              </w:rPr>
              <w:t>ГПП-2 ОРУ-110кВ.</w:t>
            </w:r>
          </w:p>
        </w:tc>
        <w:tc>
          <w:tcPr>
            <w:tcW w:w="3685" w:type="dxa"/>
          </w:tcPr>
          <w:p w:rsidR="00904D6D" w:rsidRPr="00AF20DF" w:rsidRDefault="00904D6D" w:rsidP="00DF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0DF">
              <w:rPr>
                <w:rFonts w:ascii="Times New Roman" w:hAnsi="Times New Roman"/>
                <w:sz w:val="24"/>
                <w:szCs w:val="24"/>
              </w:rPr>
              <w:t>134400</w:t>
            </w:r>
          </w:p>
        </w:tc>
        <w:tc>
          <w:tcPr>
            <w:tcW w:w="3119" w:type="dxa"/>
          </w:tcPr>
          <w:p w:rsidR="00904D6D" w:rsidRPr="00AF20DF" w:rsidRDefault="00904D6D" w:rsidP="00DF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20DF">
              <w:rPr>
                <w:rFonts w:ascii="Times New Roman" w:hAnsi="Times New Roman"/>
                <w:sz w:val="24"/>
                <w:szCs w:val="24"/>
                <w:lang w:val="en-US"/>
              </w:rPr>
              <w:t>47116</w:t>
            </w:r>
          </w:p>
        </w:tc>
      </w:tr>
    </w:tbl>
    <w:bookmarkEnd w:id="0"/>
    <w:p w:rsidR="00904D6D" w:rsidRPr="00A737F6" w:rsidRDefault="00904D6D" w:rsidP="00904D6D">
      <w:pPr>
        <w:spacing w:line="240" w:lineRule="auto"/>
        <w:rPr>
          <w:rFonts w:ascii="Times New Roman" w:hAnsi="Times New Roman"/>
          <w:sz w:val="24"/>
          <w:szCs w:val="24"/>
        </w:rPr>
      </w:pPr>
      <w:r w:rsidRPr="00A737F6">
        <w:rPr>
          <w:rFonts w:ascii="Times New Roman" w:hAnsi="Times New Roman"/>
          <w:sz w:val="24"/>
          <w:szCs w:val="24"/>
        </w:rPr>
        <w:t xml:space="preserve"> 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35 кВ. и выше:</w:t>
      </w:r>
    </w:p>
    <w:p w:rsidR="00904D6D" w:rsidRDefault="00904D6D" w:rsidP="00904D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04D6D" w:rsidSect="009D5E21">
          <w:pgSz w:w="11906" w:h="16838" w:code="9"/>
          <w:pgMar w:top="284" w:right="340" w:bottom="284" w:left="907" w:header="567" w:footer="567" w:gutter="0"/>
          <w:cols w:space="708"/>
          <w:titlePg/>
          <w:docGrid w:linePitch="360"/>
        </w:sectPr>
      </w:pPr>
    </w:p>
    <w:p w:rsidR="00904D6D" w:rsidRPr="00746F5A" w:rsidRDefault="00904D6D" w:rsidP="00904D6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3153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 xml:space="preserve">Форма </w:t>
      </w:r>
      <w:r w:rsidRPr="000B3153">
        <w:rPr>
          <w:rFonts w:ascii="Times New Roman" w:hAnsi="Times New Roman"/>
          <w:sz w:val="24"/>
          <w:szCs w:val="24"/>
        </w:rPr>
        <w:t xml:space="preserve">типового договора на технологическое присоединение к электрическим сетям </w:t>
      </w:r>
      <w:r w:rsidRPr="00913F4E">
        <w:rPr>
          <w:rFonts w:ascii="Times New Roman" w:hAnsi="Times New Roman"/>
          <w:sz w:val="24"/>
          <w:szCs w:val="24"/>
        </w:rPr>
        <w:t>ОАО «</w:t>
      </w:r>
      <w:proofErr w:type="spellStart"/>
      <w:r w:rsidRPr="00913F4E">
        <w:rPr>
          <w:rFonts w:ascii="Times New Roman" w:hAnsi="Times New Roman"/>
          <w:sz w:val="24"/>
          <w:szCs w:val="24"/>
        </w:rPr>
        <w:t>Гайский</w:t>
      </w:r>
      <w:proofErr w:type="spellEnd"/>
      <w:r w:rsidRPr="00913F4E">
        <w:rPr>
          <w:rFonts w:ascii="Times New Roman" w:hAnsi="Times New Roman"/>
          <w:sz w:val="24"/>
          <w:szCs w:val="24"/>
        </w:rPr>
        <w:t xml:space="preserve"> ГОК» для потребителей с максимальной мощностью до 15 кВт. </w:t>
      </w:r>
      <w:r>
        <w:rPr>
          <w:rFonts w:cs="Calibri"/>
          <w:sz w:val="24"/>
          <w:szCs w:val="24"/>
        </w:rPr>
        <w:t xml:space="preserve">         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ТИПОВОЙ ДОГОВОР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об осуществлении технологического присоединения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к электрическим сетям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6282">
        <w:rPr>
          <w:rFonts w:ascii="Times New Roman" w:hAnsi="Times New Roman"/>
          <w:sz w:val="24"/>
          <w:szCs w:val="24"/>
        </w:rPr>
        <w:t>(для физических лиц в целях технологического присоединения</w:t>
      </w:r>
      <w:proofErr w:type="gramEnd"/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B6282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5B6282">
        <w:rPr>
          <w:rFonts w:ascii="Times New Roman" w:hAnsi="Times New Roman"/>
          <w:sz w:val="24"/>
          <w:szCs w:val="24"/>
        </w:rPr>
        <w:t xml:space="preserve"> устройств, максимальная мощность которых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6282">
        <w:rPr>
          <w:rFonts w:ascii="Times New Roman" w:hAnsi="Times New Roman"/>
          <w:sz w:val="24"/>
          <w:szCs w:val="24"/>
        </w:rPr>
        <w:t>составляет до 15 кВт включительно (с учетом ранее присоединенных</w:t>
      </w:r>
      <w:proofErr w:type="gramEnd"/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 xml:space="preserve">в данной точке присоединения </w:t>
      </w:r>
      <w:proofErr w:type="spellStart"/>
      <w:r w:rsidRPr="005B6282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5B6282">
        <w:rPr>
          <w:rFonts w:ascii="Times New Roman" w:hAnsi="Times New Roman"/>
          <w:sz w:val="24"/>
          <w:szCs w:val="24"/>
        </w:rPr>
        <w:t xml:space="preserve"> устройств и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6282">
        <w:rPr>
          <w:rFonts w:ascii="Times New Roman" w:hAnsi="Times New Roman"/>
          <w:sz w:val="24"/>
          <w:szCs w:val="24"/>
        </w:rPr>
        <w:t>которые</w:t>
      </w:r>
      <w:proofErr w:type="gramEnd"/>
      <w:r w:rsidRPr="005B6282">
        <w:rPr>
          <w:rFonts w:ascii="Times New Roman" w:hAnsi="Times New Roman"/>
          <w:sz w:val="24"/>
          <w:szCs w:val="24"/>
        </w:rPr>
        <w:t xml:space="preserve"> используются для бытовых и иных нужд,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5B6282">
        <w:rPr>
          <w:rFonts w:ascii="Times New Roman" w:hAnsi="Times New Roman"/>
          <w:sz w:val="24"/>
          <w:szCs w:val="24"/>
        </w:rPr>
        <w:t>связанных</w:t>
      </w:r>
      <w:proofErr w:type="gramEnd"/>
      <w:r w:rsidRPr="005B6282">
        <w:rPr>
          <w:rFonts w:ascii="Times New Roman" w:hAnsi="Times New Roman"/>
          <w:sz w:val="24"/>
          <w:szCs w:val="24"/>
        </w:rPr>
        <w:t xml:space="preserve"> с осуществлением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предпринимательской деятельности)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____________________________                   "__" _______________ 20__ г.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(место заключения договора)                     (дата заключения договора)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(наименование сетевой организации)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именуема</w:t>
      </w:r>
      <w:proofErr w:type="gramStart"/>
      <w:r w:rsidRPr="005B6282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5B628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5B6282">
        <w:rPr>
          <w:rFonts w:ascii="Times New Roman" w:hAnsi="Times New Roman" w:cs="Times New Roman"/>
          <w:sz w:val="24"/>
          <w:szCs w:val="24"/>
        </w:rPr>
        <w:t>) в дальнейшем сетевой организацией, в лице ___________________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(должность, фамилия, имя, отчество)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B6282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B6282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(наименование и реквизиты документа)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B6282">
        <w:rPr>
          <w:rFonts w:ascii="Times New Roman" w:hAnsi="Times New Roman" w:cs="Times New Roman"/>
          <w:sz w:val="24"/>
          <w:szCs w:val="24"/>
        </w:rPr>
        <w:t>(фамилия, имя, отчество заявителя, серия, номер и дата</w:t>
      </w:r>
      <w:proofErr w:type="gramEnd"/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 xml:space="preserve">выдачи паспорта или иного документа, удостоверяющего личность </w:t>
      </w:r>
      <w:proofErr w:type="gramStart"/>
      <w:r w:rsidRPr="005B628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B628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B6282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Федерации)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5B6282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5B628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B6282">
        <w:rPr>
          <w:rFonts w:ascii="Times New Roman" w:hAnsi="Times New Roman" w:cs="Times New Roman"/>
          <w:sz w:val="24"/>
          <w:szCs w:val="24"/>
        </w:rPr>
        <w:t>)  в дальнейшем заявителем,  с другой стороны, вместе именуемые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Сторонами, заключили настоящий договор о нижеследующем: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I. Предмет договора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1.  По  настоящему  договору  сетевая  организация  принимает  на  себя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обязательства     по     осуществлению    технологического    присоединения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B628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B6282">
        <w:rPr>
          <w:rFonts w:ascii="Times New Roman" w:hAnsi="Times New Roman" w:cs="Times New Roman"/>
          <w:sz w:val="24"/>
          <w:szCs w:val="24"/>
        </w:rPr>
        <w:t xml:space="preserve">    устройств    заявителя    (далее   -   технологическое</w:t>
      </w:r>
      <w:proofErr w:type="gramEnd"/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присоединение) ____________________________________________________________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spellStart"/>
      <w:r w:rsidRPr="005B628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B6282">
        <w:rPr>
          <w:rFonts w:ascii="Times New Roman" w:hAnsi="Times New Roman" w:cs="Times New Roman"/>
          <w:sz w:val="24"/>
          <w:szCs w:val="24"/>
        </w:rPr>
        <w:t xml:space="preserve"> устройств)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 xml:space="preserve">в   том   числе  по   обеспечению   готовности   объектов   </w:t>
      </w:r>
      <w:proofErr w:type="spellStart"/>
      <w:r w:rsidRPr="005B6282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 xml:space="preserve">хозяйства  (включая  их  проектирование,  строительство,  реконструкцию)  </w:t>
      </w:r>
      <w:proofErr w:type="gramStart"/>
      <w:r w:rsidRPr="005B6282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 xml:space="preserve">присоединению   </w:t>
      </w:r>
      <w:proofErr w:type="spellStart"/>
      <w:r w:rsidRPr="005B628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B6282">
        <w:rPr>
          <w:rFonts w:ascii="Times New Roman" w:hAnsi="Times New Roman" w:cs="Times New Roman"/>
          <w:sz w:val="24"/>
          <w:szCs w:val="24"/>
        </w:rPr>
        <w:t xml:space="preserve">  устройств,  урегулированию  отношений  </w:t>
      </w:r>
      <w:proofErr w:type="gramStart"/>
      <w:r w:rsidRPr="005B628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третьими  лицами в случае необходимости строительства (модернизации) такими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 xml:space="preserve">лицами     принадлежащих     им    объектов    </w:t>
      </w:r>
      <w:proofErr w:type="spellStart"/>
      <w:r w:rsidRPr="005B6282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5B6282">
        <w:rPr>
          <w:rFonts w:ascii="Times New Roman" w:hAnsi="Times New Roman" w:cs="Times New Roman"/>
          <w:sz w:val="24"/>
          <w:szCs w:val="24"/>
        </w:rPr>
        <w:t xml:space="preserve">    хозяйства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B628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B6282">
        <w:rPr>
          <w:rFonts w:ascii="Times New Roman" w:hAnsi="Times New Roman" w:cs="Times New Roman"/>
          <w:sz w:val="24"/>
          <w:szCs w:val="24"/>
        </w:rPr>
        <w:t xml:space="preserve">   устройств,   объектов   электроэнергетики),  с  учетом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следующих характеристик: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 xml:space="preserve">максимальная мощность присоединяемых </w:t>
      </w:r>
      <w:proofErr w:type="spellStart"/>
      <w:r w:rsidRPr="005B6282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5B6282">
        <w:rPr>
          <w:rFonts w:ascii="Times New Roman" w:hAnsi="Times New Roman"/>
          <w:sz w:val="24"/>
          <w:szCs w:val="24"/>
        </w:rPr>
        <w:t xml:space="preserve"> устройств ________ (кВт);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категория надежности _______;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класс напряжения электрических сетей, к которым осуществляется технологическое присоединение _____ (кВ);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 xml:space="preserve">максимальная мощность ранее присоединенных </w:t>
      </w:r>
      <w:proofErr w:type="spellStart"/>
      <w:r w:rsidRPr="005B6282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5B6282">
        <w:rPr>
          <w:rFonts w:ascii="Times New Roman" w:hAnsi="Times New Roman"/>
          <w:sz w:val="24"/>
          <w:szCs w:val="24"/>
        </w:rPr>
        <w:t xml:space="preserve"> устрой</w:t>
      </w:r>
      <w:proofErr w:type="gramStart"/>
      <w:r w:rsidRPr="005B6282">
        <w:rPr>
          <w:rFonts w:ascii="Times New Roman" w:hAnsi="Times New Roman"/>
          <w:sz w:val="24"/>
          <w:szCs w:val="24"/>
        </w:rPr>
        <w:t xml:space="preserve">ств ___________ кВт </w:t>
      </w:r>
      <w:hyperlink w:anchor="Par166" w:history="1">
        <w:r w:rsidRPr="005B6282">
          <w:rPr>
            <w:rFonts w:ascii="Times New Roman" w:hAnsi="Times New Roman"/>
            <w:color w:val="0000FF"/>
            <w:sz w:val="24"/>
            <w:szCs w:val="24"/>
          </w:rPr>
          <w:t>&lt;1</w:t>
        </w:r>
        <w:proofErr w:type="gramEnd"/>
        <w:r w:rsidRPr="005B6282">
          <w:rPr>
            <w:rFonts w:ascii="Times New Roman" w:hAnsi="Times New Roman"/>
            <w:color w:val="0000FF"/>
            <w:sz w:val="24"/>
            <w:szCs w:val="24"/>
          </w:rPr>
          <w:t>&gt;</w:t>
        </w:r>
      </w:hyperlink>
      <w:r w:rsidRPr="005B6282">
        <w:rPr>
          <w:rFonts w:ascii="Times New Roman" w:hAnsi="Times New Roman"/>
          <w:sz w:val="24"/>
          <w:szCs w:val="24"/>
        </w:rPr>
        <w:t>.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2. Технологическое присоединение необходимо для электроснабжения ______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(наименование объектов заявителя)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B6282">
        <w:rPr>
          <w:rFonts w:ascii="Times New Roman" w:hAnsi="Times New Roman" w:cs="Times New Roman"/>
          <w:sz w:val="24"/>
          <w:szCs w:val="24"/>
        </w:rPr>
        <w:lastRenderedPageBreak/>
        <w:t>расположенных</w:t>
      </w:r>
      <w:proofErr w:type="gramEnd"/>
      <w:r w:rsidRPr="005B6282">
        <w:rPr>
          <w:rFonts w:ascii="Times New Roman" w:hAnsi="Times New Roman" w:cs="Times New Roman"/>
          <w:sz w:val="24"/>
          <w:szCs w:val="24"/>
        </w:rPr>
        <w:t xml:space="preserve"> (которые будут располагаться) _______________________________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(место нахождения объектов заявителя)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3. Точк</w:t>
      </w:r>
      <w:proofErr w:type="gramStart"/>
      <w:r w:rsidRPr="005B6282">
        <w:rPr>
          <w:rFonts w:ascii="Times New Roman" w:hAnsi="Times New Roman"/>
          <w:sz w:val="24"/>
          <w:szCs w:val="24"/>
        </w:rPr>
        <w:t>а(</w:t>
      </w:r>
      <w:proofErr w:type="gramEnd"/>
      <w:r w:rsidRPr="005B6282">
        <w:rPr>
          <w:rFonts w:ascii="Times New Roman" w:hAnsi="Times New Roman"/>
          <w:sz w:val="24"/>
          <w:szCs w:val="24"/>
        </w:rPr>
        <w:t>и) присоединения указана(</w:t>
      </w:r>
      <w:proofErr w:type="spellStart"/>
      <w:r w:rsidRPr="005B6282">
        <w:rPr>
          <w:rFonts w:ascii="Times New Roman" w:hAnsi="Times New Roman"/>
          <w:sz w:val="24"/>
          <w:szCs w:val="24"/>
        </w:rPr>
        <w:t>ы</w:t>
      </w:r>
      <w:proofErr w:type="spellEnd"/>
      <w:r w:rsidRPr="005B6282">
        <w:rPr>
          <w:rFonts w:ascii="Times New Roman" w:hAnsi="Times New Roman"/>
          <w:sz w:val="24"/>
          <w:szCs w:val="24"/>
        </w:rPr>
        <w:t>) в технических условиях для присоединения к электрическим сетям (далее - технические условия) и располагается(</w:t>
      </w:r>
      <w:proofErr w:type="spellStart"/>
      <w:r w:rsidRPr="005B6282">
        <w:rPr>
          <w:rFonts w:ascii="Times New Roman" w:hAnsi="Times New Roman"/>
          <w:sz w:val="24"/>
          <w:szCs w:val="24"/>
        </w:rPr>
        <w:t>ются</w:t>
      </w:r>
      <w:proofErr w:type="spellEnd"/>
      <w:r w:rsidRPr="005B6282">
        <w:rPr>
          <w:rFonts w:ascii="Times New Roman" w:hAnsi="Times New Roman"/>
          <w:sz w:val="24"/>
          <w:szCs w:val="24"/>
        </w:rPr>
        <w:t xml:space="preserve">) на расстоянии _________ метров </w:t>
      </w:r>
      <w:hyperlink w:anchor="Par167" w:history="1">
        <w:r w:rsidRPr="005B6282">
          <w:rPr>
            <w:rFonts w:ascii="Times New Roman" w:hAnsi="Times New Roman"/>
            <w:color w:val="0000FF"/>
            <w:sz w:val="24"/>
            <w:szCs w:val="24"/>
          </w:rPr>
          <w:t>&lt;2&gt;</w:t>
        </w:r>
      </w:hyperlink>
      <w:r w:rsidRPr="005B6282">
        <w:rPr>
          <w:rFonts w:ascii="Times New Roman" w:hAnsi="Times New Roman"/>
          <w:sz w:val="24"/>
          <w:szCs w:val="24"/>
        </w:rPr>
        <w:t xml:space="preserve"> от границы участка заявителя, на котором располагаются (будут располагаться) присоединяемые объекты заявителя.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 xml:space="preserve">4. Технические условия являются неотъемлемой частью настоящего договора и приведены в </w:t>
      </w:r>
      <w:hyperlink r:id="rId4" w:history="1">
        <w:r w:rsidRPr="005B6282">
          <w:rPr>
            <w:rFonts w:ascii="Times New Roman" w:hAnsi="Times New Roman"/>
            <w:color w:val="0000FF"/>
            <w:sz w:val="24"/>
            <w:szCs w:val="24"/>
          </w:rPr>
          <w:t>приложении</w:t>
        </w:r>
      </w:hyperlink>
      <w:r w:rsidRPr="005B6282">
        <w:rPr>
          <w:rFonts w:ascii="Times New Roman" w:hAnsi="Times New Roman"/>
          <w:sz w:val="24"/>
          <w:szCs w:val="24"/>
        </w:rPr>
        <w:t>.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Срок действия технических условий составляет _______ го</w:t>
      </w:r>
      <w:proofErr w:type="gramStart"/>
      <w:r w:rsidRPr="005B6282">
        <w:rPr>
          <w:rFonts w:ascii="Times New Roman" w:hAnsi="Times New Roman"/>
          <w:sz w:val="24"/>
          <w:szCs w:val="24"/>
        </w:rPr>
        <w:t>д(</w:t>
      </w:r>
      <w:proofErr w:type="gramEnd"/>
      <w:r w:rsidRPr="005B6282">
        <w:rPr>
          <w:rFonts w:ascii="Times New Roman" w:hAnsi="Times New Roman"/>
          <w:sz w:val="24"/>
          <w:szCs w:val="24"/>
        </w:rPr>
        <w:t xml:space="preserve">а) </w:t>
      </w:r>
      <w:hyperlink w:anchor="Par168" w:history="1">
        <w:r w:rsidRPr="005B6282">
          <w:rPr>
            <w:rFonts w:ascii="Times New Roman" w:hAnsi="Times New Roman"/>
            <w:color w:val="0000FF"/>
            <w:sz w:val="24"/>
            <w:szCs w:val="24"/>
          </w:rPr>
          <w:t>&lt;3&gt;</w:t>
        </w:r>
      </w:hyperlink>
      <w:r w:rsidRPr="005B6282">
        <w:rPr>
          <w:rFonts w:ascii="Times New Roman" w:hAnsi="Times New Roman"/>
          <w:sz w:val="24"/>
          <w:szCs w:val="24"/>
        </w:rPr>
        <w:t xml:space="preserve"> со дня заключения настоящего договора.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 xml:space="preserve">5. Срок выполнения мероприятий по технологическому присоединению составляет _____________ </w:t>
      </w:r>
      <w:hyperlink w:anchor="Par169" w:history="1">
        <w:r w:rsidRPr="005B6282">
          <w:rPr>
            <w:rFonts w:ascii="Times New Roman" w:hAnsi="Times New Roman"/>
            <w:color w:val="0000FF"/>
            <w:sz w:val="24"/>
            <w:szCs w:val="24"/>
          </w:rPr>
          <w:t>&lt;4&gt;</w:t>
        </w:r>
      </w:hyperlink>
      <w:r w:rsidRPr="005B6282">
        <w:rPr>
          <w:rFonts w:ascii="Times New Roman" w:hAnsi="Times New Roman"/>
          <w:sz w:val="24"/>
          <w:szCs w:val="24"/>
        </w:rPr>
        <w:t xml:space="preserve"> со дня заключения настоящего договора.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II. Обязанности Сторон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6. Сетевая организация обязуется: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 w:rsidRPr="005B6282">
        <w:rPr>
          <w:rFonts w:ascii="Times New Roman" w:hAnsi="Times New Roman"/>
          <w:sz w:val="24"/>
          <w:szCs w:val="24"/>
        </w:rPr>
        <w:t>энергопринимающие</w:t>
      </w:r>
      <w:proofErr w:type="spellEnd"/>
      <w:r w:rsidRPr="005B6282">
        <w:rPr>
          <w:rFonts w:ascii="Times New Roman" w:hAnsi="Times New Roman"/>
          <w:sz w:val="24"/>
          <w:szCs w:val="24"/>
        </w:rPr>
        <w:t xml:space="preserve"> устройства заявителя, указанные в технических условиях;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 xml:space="preserve"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</w:t>
      </w:r>
      <w:proofErr w:type="spellStart"/>
      <w:r w:rsidRPr="005B6282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5B6282">
        <w:rPr>
          <w:rFonts w:ascii="Times New Roman" w:hAnsi="Times New Roman"/>
          <w:sz w:val="24"/>
          <w:szCs w:val="24"/>
        </w:rPr>
        <w:t xml:space="preserve"> устройств заявителя;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6282">
        <w:rPr>
          <w:rFonts w:ascii="Times New Roman" w:hAnsi="Times New Roman"/>
          <w:sz w:val="24"/>
          <w:szCs w:val="24"/>
        </w:rPr>
        <w:t xml:space="preserve">не позднее ________ рабочих дней со дня проведения осмотра (обследования), указанного в </w:t>
      </w:r>
      <w:hyperlink w:anchor="Par88" w:history="1">
        <w:r w:rsidRPr="005B6282">
          <w:rPr>
            <w:rFonts w:ascii="Times New Roman" w:hAnsi="Times New Roman"/>
            <w:color w:val="0000FF"/>
            <w:sz w:val="24"/>
            <w:szCs w:val="24"/>
          </w:rPr>
          <w:t>абзаце третьем настоящего пункта</w:t>
        </w:r>
      </w:hyperlink>
      <w:r w:rsidRPr="005B6282">
        <w:rPr>
          <w:rFonts w:ascii="Times New Roman" w:hAnsi="Times New Roman"/>
          <w:sz w:val="24"/>
          <w:szCs w:val="24"/>
        </w:rPr>
        <w:t xml:space="preserve">, с соблюдением срока, установленного </w:t>
      </w:r>
      <w:hyperlink w:anchor="Par82" w:history="1">
        <w:r w:rsidRPr="005B6282">
          <w:rPr>
            <w:rFonts w:ascii="Times New Roman" w:hAnsi="Times New Roman"/>
            <w:color w:val="0000FF"/>
            <w:sz w:val="24"/>
            <w:szCs w:val="24"/>
          </w:rPr>
          <w:t>пунктом 5</w:t>
        </w:r>
      </w:hyperlink>
      <w:r w:rsidRPr="005B6282">
        <w:rPr>
          <w:rFonts w:ascii="Times New Roman" w:hAnsi="Times New Roman"/>
          <w:sz w:val="24"/>
          <w:szCs w:val="24"/>
        </w:rPr>
        <w:t xml:space="preserve"> настоящего договора, осуществить фактическое присоединение </w:t>
      </w:r>
      <w:proofErr w:type="spellStart"/>
      <w:r w:rsidRPr="005B6282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5B6282">
        <w:rPr>
          <w:rFonts w:ascii="Times New Roman" w:hAnsi="Times New Roman"/>
          <w:sz w:val="24"/>
          <w:szCs w:val="24"/>
        </w:rP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и направить их</w:t>
      </w:r>
      <w:proofErr w:type="gramEnd"/>
      <w:r w:rsidRPr="005B6282">
        <w:rPr>
          <w:rFonts w:ascii="Times New Roman" w:hAnsi="Times New Roman"/>
          <w:sz w:val="24"/>
          <w:szCs w:val="24"/>
        </w:rPr>
        <w:t xml:space="preserve"> заявителю.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 w:rsidRPr="005B6282">
        <w:rPr>
          <w:rFonts w:ascii="Times New Roman" w:hAnsi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 w:rsidRPr="005B6282">
        <w:rPr>
          <w:rFonts w:ascii="Times New Roman" w:hAnsi="Times New Roman"/>
          <w:sz w:val="24"/>
          <w:szCs w:val="24"/>
        </w:rPr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8. Заявитель обязуется: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 w:rsidRPr="005B6282">
        <w:rPr>
          <w:rFonts w:ascii="Times New Roman" w:hAnsi="Times New Roman"/>
          <w:sz w:val="24"/>
          <w:szCs w:val="24"/>
        </w:rPr>
        <w:t>энергопринимающие</w:t>
      </w:r>
      <w:proofErr w:type="spellEnd"/>
      <w:r w:rsidRPr="005B6282">
        <w:rPr>
          <w:rFonts w:ascii="Times New Roman" w:hAnsi="Times New Roman"/>
          <w:sz w:val="24"/>
          <w:szCs w:val="24"/>
        </w:rPr>
        <w:t xml:space="preserve"> устройства заявителя, указанные в технических условиях;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 xml:space="preserve">принять участие в осмотре (обследовании) присоединяемых </w:t>
      </w:r>
      <w:proofErr w:type="spellStart"/>
      <w:r w:rsidRPr="005B6282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5B6282">
        <w:rPr>
          <w:rFonts w:ascii="Times New Roman" w:hAnsi="Times New Roman"/>
          <w:sz w:val="24"/>
          <w:szCs w:val="24"/>
        </w:rPr>
        <w:t xml:space="preserve"> устройств сетевой организацией;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6282">
        <w:rPr>
          <w:rFonts w:ascii="Times New Roman" w:hAnsi="Times New Roman"/>
          <w:sz w:val="24"/>
          <w:szCs w:val="24"/>
        </w:rPr>
        <w:t xml:space="preserve">после осуществления сетевой организацией фактического присоединения </w:t>
      </w:r>
      <w:proofErr w:type="spellStart"/>
      <w:r w:rsidRPr="005B6282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5B6282">
        <w:rPr>
          <w:rFonts w:ascii="Times New Roman" w:hAnsi="Times New Roman"/>
          <w:sz w:val="24"/>
          <w:szCs w:val="24"/>
        </w:rPr>
        <w:t xml:space="preserve"> устройств заявителя к электрическим сетям, фактического приема (подачи) напряжения и мощности подписать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</w:r>
      <w:proofErr w:type="gramEnd"/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 xml:space="preserve">надлежащим образом исполнять указанные в </w:t>
      </w:r>
      <w:hyperlink w:anchor="Par100" w:history="1">
        <w:r w:rsidRPr="005B6282">
          <w:rPr>
            <w:rFonts w:ascii="Times New Roman" w:hAnsi="Times New Roman"/>
            <w:color w:val="0000FF"/>
            <w:sz w:val="24"/>
            <w:szCs w:val="24"/>
          </w:rPr>
          <w:t>разделе III</w:t>
        </w:r>
      </w:hyperlink>
      <w:r w:rsidRPr="005B6282">
        <w:rPr>
          <w:rFonts w:ascii="Times New Roman" w:hAnsi="Times New Roman"/>
          <w:sz w:val="24"/>
          <w:szCs w:val="24"/>
        </w:rPr>
        <w:t xml:space="preserve"> настоящего договора обязательства по оплате расходов на технологическое присоединение;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 w:rsidRPr="005B6282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5B6282">
        <w:rPr>
          <w:rFonts w:ascii="Times New Roman" w:hAnsi="Times New Roman"/>
          <w:sz w:val="24"/>
          <w:szCs w:val="24"/>
        </w:rP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 w:rsidRPr="005B6282">
        <w:rPr>
          <w:rFonts w:ascii="Times New Roman" w:hAnsi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 w:rsidRPr="005B6282">
        <w:rPr>
          <w:rFonts w:ascii="Times New Roman" w:hAnsi="Times New Roman"/>
          <w:sz w:val="24"/>
          <w:szCs w:val="24"/>
        </w:rPr>
        <w:t xml:space="preserve"> обратиться в сетевую организацию с просьбой о продлении срока действия технических условий.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III. Плата за технологическое присоединение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и порядок расчетов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 xml:space="preserve">10. Размер платы за  технологическое  присоединение  определяется </w:t>
      </w:r>
      <w:hyperlink w:anchor="Par170" w:history="1">
        <w:r w:rsidRPr="005B6282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5B62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628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B628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B6282">
        <w:rPr>
          <w:rFonts w:ascii="Times New Roman" w:hAnsi="Times New Roman" w:cs="Times New Roman"/>
          <w:sz w:val="24"/>
          <w:szCs w:val="24"/>
        </w:rPr>
        <w:t xml:space="preserve"> с решением ___________________________________________________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B6282">
        <w:rPr>
          <w:rFonts w:ascii="Times New Roman" w:hAnsi="Times New Roman" w:cs="Times New Roman"/>
          <w:sz w:val="24"/>
          <w:szCs w:val="24"/>
        </w:rPr>
        <w:t>(наименование органа исполнительной власти</w:t>
      </w:r>
      <w:proofErr w:type="gramEnd"/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в области государственного регулирования тарифов)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от __________ N _______ и составляет _________ рублей ________ копеек.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11.  Внесение  платы  за  технологическое  присоединение осуществляется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заявителем в следующем порядке: ___________________________________________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B6282">
        <w:rPr>
          <w:rFonts w:ascii="Times New Roman" w:hAnsi="Times New Roman" w:cs="Times New Roman"/>
          <w:sz w:val="24"/>
          <w:szCs w:val="24"/>
        </w:rPr>
        <w:t>(указываются порядок и сроки</w:t>
      </w:r>
      <w:proofErr w:type="gramEnd"/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04D6D" w:rsidRPr="005B6282" w:rsidRDefault="00904D6D" w:rsidP="00904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внесения платы за технологическое присоединение)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 w:rsidRPr="005B6282">
        <w:rPr>
          <w:rFonts w:ascii="Times New Roman" w:hAnsi="Times New Roman"/>
          <w:sz w:val="24"/>
          <w:szCs w:val="24"/>
        </w:rPr>
        <w:t>дств в к</w:t>
      </w:r>
      <w:proofErr w:type="gramEnd"/>
      <w:r w:rsidRPr="005B6282">
        <w:rPr>
          <w:rFonts w:ascii="Times New Roman" w:hAnsi="Times New Roman"/>
          <w:sz w:val="24"/>
          <w:szCs w:val="24"/>
        </w:rPr>
        <w:t>ассу или на расчетный счет сетевой организации.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 xml:space="preserve">IV. Разграничение балансовой принадлежности </w:t>
      </w:r>
      <w:proofErr w:type="gramStart"/>
      <w:r w:rsidRPr="005B6282">
        <w:rPr>
          <w:rFonts w:ascii="Times New Roman" w:hAnsi="Times New Roman"/>
          <w:sz w:val="24"/>
          <w:szCs w:val="24"/>
        </w:rPr>
        <w:t>электрических</w:t>
      </w:r>
      <w:proofErr w:type="gramEnd"/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сетей и эксплуатационной ответственности Сторон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hyperlink w:anchor="Par171" w:history="1">
        <w:r w:rsidRPr="005B6282">
          <w:rPr>
            <w:rFonts w:ascii="Times New Roman" w:hAnsi="Times New Roman"/>
            <w:color w:val="0000FF"/>
            <w:sz w:val="24"/>
            <w:szCs w:val="24"/>
          </w:rPr>
          <w:t>&lt;6&gt;</w:t>
        </w:r>
      </w:hyperlink>
      <w:r w:rsidRPr="005B6282">
        <w:rPr>
          <w:rFonts w:ascii="Times New Roman" w:hAnsi="Times New Roman"/>
          <w:sz w:val="24"/>
          <w:szCs w:val="24"/>
        </w:rPr>
        <w:t>.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V. Условия изменения, расторжения договора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и ответственность Сторон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14. Настоящий договор может быть изменен по письменному соглашению Сторон или в судебном порядке.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 xml:space="preserve">15. </w:t>
      </w:r>
      <w:proofErr w:type="gramStart"/>
      <w:r w:rsidRPr="005B6282">
        <w:rPr>
          <w:rFonts w:ascii="Times New Roman" w:hAnsi="Times New Roman"/>
          <w:sz w:val="24"/>
          <w:szCs w:val="24"/>
        </w:rPr>
        <w:t>Договор</w:t>
      </w:r>
      <w:proofErr w:type="gramEnd"/>
      <w:r w:rsidRPr="005B6282">
        <w:rPr>
          <w:rFonts w:ascii="Times New Roman" w:hAnsi="Times New Roman"/>
          <w:sz w:val="24"/>
          <w:szCs w:val="24"/>
        </w:rPr>
        <w:t xml:space="preserve"> может быть расторгнут по требованию одной из Сторон по основаниям, предусмотренным Гражданским </w:t>
      </w:r>
      <w:hyperlink r:id="rId5" w:history="1">
        <w:r w:rsidRPr="005B6282">
          <w:rPr>
            <w:rFonts w:ascii="Times New Roman" w:hAnsi="Times New Roman"/>
            <w:color w:val="0000FF"/>
            <w:sz w:val="24"/>
            <w:szCs w:val="24"/>
          </w:rPr>
          <w:t>кодексом</w:t>
        </w:r>
      </w:hyperlink>
      <w:r w:rsidRPr="005B6282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 xml:space="preserve">17. </w:t>
      </w:r>
      <w:proofErr w:type="gramStart"/>
      <w:r w:rsidRPr="005B6282">
        <w:rPr>
          <w:rFonts w:ascii="Times New Roman" w:hAnsi="Times New Roman"/>
          <w:sz w:val="24"/>
          <w:szCs w:val="24"/>
        </w:rP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VI. Порядок разрешения споров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20. 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VII. Заключительные положения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 xml:space="preserve">21. Настоящий договор считается заключенным </w:t>
      </w:r>
      <w:proofErr w:type="gramStart"/>
      <w:r w:rsidRPr="005B6282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5B6282">
        <w:rPr>
          <w:rFonts w:ascii="Times New Roman" w:hAnsi="Times New Roman"/>
          <w:sz w:val="24"/>
          <w:szCs w:val="24"/>
        </w:rPr>
        <w:t xml:space="preserve"> подписанного заявителем экземпляра настоящего договора в сетевую организацию.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22. Настоящий договор составлен и подписан в двух экземплярах, по одному для каждой из Сторон.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Реквизиты Сторон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04D6D" w:rsidRPr="005B6282" w:rsidRDefault="00904D6D" w:rsidP="00904D6D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lastRenderedPageBreak/>
        <w:t>Сетевая организация:                     Заявитель:</w:t>
      </w:r>
    </w:p>
    <w:p w:rsidR="00904D6D" w:rsidRPr="005B6282" w:rsidRDefault="00904D6D" w:rsidP="00904D6D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__________________________________       __________________________________</w:t>
      </w:r>
    </w:p>
    <w:p w:rsidR="00904D6D" w:rsidRPr="005B6282" w:rsidRDefault="00904D6D" w:rsidP="00904D6D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(наименование сетевой организации)            (фамилия, имя, отчество)</w:t>
      </w:r>
    </w:p>
    <w:p w:rsidR="00904D6D" w:rsidRPr="005B6282" w:rsidRDefault="00904D6D" w:rsidP="00904D6D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__________________________________       __________________________________</w:t>
      </w:r>
    </w:p>
    <w:p w:rsidR="00904D6D" w:rsidRPr="005B6282" w:rsidRDefault="00904D6D" w:rsidP="00904D6D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B6282">
        <w:rPr>
          <w:rFonts w:ascii="Times New Roman" w:hAnsi="Times New Roman" w:cs="Times New Roman"/>
          <w:sz w:val="24"/>
          <w:szCs w:val="24"/>
        </w:rPr>
        <w:t>(место нахождения)                (серия, номер, дата и место выдачи</w:t>
      </w:r>
      <w:proofErr w:type="gramEnd"/>
    </w:p>
    <w:p w:rsidR="00904D6D" w:rsidRPr="005B6282" w:rsidRDefault="00904D6D" w:rsidP="00904D6D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ИНН/КПП __________________________       __________________________________</w:t>
      </w:r>
    </w:p>
    <w:p w:rsidR="00904D6D" w:rsidRPr="005B6282" w:rsidRDefault="00904D6D" w:rsidP="00904D6D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__________________________________         паспорта или иного документа,</w:t>
      </w:r>
    </w:p>
    <w:p w:rsidR="00904D6D" w:rsidRPr="005B6282" w:rsidRDefault="00904D6D" w:rsidP="00904D6D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B6282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B6282">
        <w:rPr>
          <w:rFonts w:ascii="Times New Roman" w:hAnsi="Times New Roman" w:cs="Times New Roman"/>
          <w:sz w:val="24"/>
          <w:szCs w:val="24"/>
        </w:rPr>
        <w:t>/с ______________________________       __________________________________</w:t>
      </w:r>
    </w:p>
    <w:p w:rsidR="00904D6D" w:rsidRPr="005B6282" w:rsidRDefault="00904D6D" w:rsidP="00904D6D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 xml:space="preserve">к/с ______________________________           </w:t>
      </w:r>
      <w:proofErr w:type="gramStart"/>
      <w:r w:rsidRPr="005B6282">
        <w:rPr>
          <w:rFonts w:ascii="Times New Roman" w:hAnsi="Times New Roman" w:cs="Times New Roman"/>
          <w:sz w:val="24"/>
          <w:szCs w:val="24"/>
        </w:rPr>
        <w:t>удостоверяющего</w:t>
      </w:r>
      <w:proofErr w:type="gramEnd"/>
      <w:r w:rsidRPr="005B6282">
        <w:rPr>
          <w:rFonts w:ascii="Times New Roman" w:hAnsi="Times New Roman" w:cs="Times New Roman"/>
          <w:sz w:val="24"/>
          <w:szCs w:val="24"/>
        </w:rPr>
        <w:t xml:space="preserve"> личность в</w:t>
      </w:r>
    </w:p>
    <w:p w:rsidR="00904D6D" w:rsidRPr="005B6282" w:rsidRDefault="00904D6D" w:rsidP="00904D6D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 xml:space="preserve">__________________________________        </w:t>
      </w:r>
      <w:proofErr w:type="gramStart"/>
      <w:r w:rsidRPr="005B628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B6282">
        <w:rPr>
          <w:rFonts w:ascii="Times New Roman" w:hAnsi="Times New Roman" w:cs="Times New Roman"/>
          <w:sz w:val="24"/>
          <w:szCs w:val="24"/>
        </w:rPr>
        <w:t xml:space="preserve"> с законодательством</w:t>
      </w:r>
    </w:p>
    <w:p w:rsidR="00904D6D" w:rsidRPr="005B6282" w:rsidRDefault="00904D6D" w:rsidP="00904D6D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(должность, фамилия, имя, отчество             Российской Федерации)</w:t>
      </w:r>
    </w:p>
    <w:p w:rsidR="00904D6D" w:rsidRPr="005B6282" w:rsidRDefault="00904D6D" w:rsidP="00904D6D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__________________________________       ИНН (при наличии) ________________</w:t>
      </w:r>
    </w:p>
    <w:p w:rsidR="00904D6D" w:rsidRPr="005B6282" w:rsidRDefault="00904D6D" w:rsidP="00904D6D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лица, действующего от имени           __________________________________</w:t>
      </w:r>
    </w:p>
    <w:p w:rsidR="00904D6D" w:rsidRPr="005B6282" w:rsidRDefault="00904D6D" w:rsidP="00904D6D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сетевой организации)               Место жительства _________________</w:t>
      </w:r>
    </w:p>
    <w:p w:rsidR="00904D6D" w:rsidRPr="005B6282" w:rsidRDefault="00904D6D" w:rsidP="00904D6D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04D6D" w:rsidRPr="005B6282" w:rsidRDefault="00904D6D" w:rsidP="00904D6D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04D6D" w:rsidRPr="005B6282" w:rsidRDefault="00904D6D" w:rsidP="00904D6D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04D6D" w:rsidRPr="005B6282" w:rsidRDefault="00904D6D" w:rsidP="00904D6D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904D6D" w:rsidRPr="005B6282" w:rsidRDefault="00904D6D" w:rsidP="00904D6D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___________                              ___________</w:t>
      </w:r>
    </w:p>
    <w:p w:rsidR="00904D6D" w:rsidRPr="005B6282" w:rsidRDefault="00904D6D" w:rsidP="00904D6D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(подпись)                                (подпись)</w:t>
      </w:r>
    </w:p>
    <w:p w:rsidR="00904D6D" w:rsidRPr="005B6282" w:rsidRDefault="00904D6D" w:rsidP="00904D6D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904D6D" w:rsidRPr="005B6282" w:rsidRDefault="00904D6D" w:rsidP="00904D6D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5B6282">
        <w:rPr>
          <w:rFonts w:ascii="Times New Roman" w:hAnsi="Times New Roman" w:cs="Times New Roman"/>
          <w:sz w:val="24"/>
          <w:szCs w:val="24"/>
        </w:rPr>
        <w:t>М.П.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--------------------------------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&lt;1</w:t>
      </w:r>
      <w:proofErr w:type="gramStart"/>
      <w:r w:rsidRPr="005B6282">
        <w:rPr>
          <w:rFonts w:ascii="Times New Roman" w:hAnsi="Times New Roman"/>
          <w:sz w:val="24"/>
          <w:szCs w:val="24"/>
        </w:rPr>
        <w:t>&gt; П</w:t>
      </w:r>
      <w:proofErr w:type="gramEnd"/>
      <w:r w:rsidRPr="005B6282">
        <w:rPr>
          <w:rFonts w:ascii="Times New Roman" w:hAnsi="Times New Roman"/>
          <w:sz w:val="24"/>
          <w:szCs w:val="24"/>
        </w:rPr>
        <w:t xml:space="preserve">одлежит указанию, если </w:t>
      </w:r>
      <w:proofErr w:type="spellStart"/>
      <w:r w:rsidRPr="005B6282">
        <w:rPr>
          <w:rFonts w:ascii="Times New Roman" w:hAnsi="Times New Roman"/>
          <w:sz w:val="24"/>
          <w:szCs w:val="24"/>
        </w:rPr>
        <w:t>энергопринимающее</w:t>
      </w:r>
      <w:proofErr w:type="spellEnd"/>
      <w:r w:rsidRPr="005B6282">
        <w:rPr>
          <w:rFonts w:ascii="Times New Roman" w:hAnsi="Times New Roman"/>
          <w:sz w:val="24"/>
          <w:szCs w:val="24"/>
        </w:rP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5B6282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5B6282">
        <w:rPr>
          <w:rFonts w:ascii="Times New Roman" w:hAnsi="Times New Roman"/>
          <w:sz w:val="24"/>
          <w:szCs w:val="24"/>
        </w:rPr>
        <w:t xml:space="preserve"> устройств.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&lt;2&gt; Точки присоединения не могут располагаться далее 25 метров от границы участка, на котором располагаются (будут располагаться) присоединяемые объекты заявителя.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&lt;3&gt; Срок действия технических условий не может составлять менее 2 лет и более 5 лет.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6282">
        <w:rPr>
          <w:rFonts w:ascii="Times New Roman" w:hAnsi="Times New Roman"/>
          <w:sz w:val="24"/>
          <w:szCs w:val="24"/>
        </w:rPr>
        <w:t xml:space="preserve">&lt;4&gt;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включительно,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 w:rsidRPr="005B6282">
        <w:rPr>
          <w:rFonts w:ascii="Times New Roman" w:hAnsi="Times New Roman"/>
          <w:sz w:val="24"/>
          <w:szCs w:val="24"/>
        </w:rPr>
        <w:t>энергопринимающие</w:t>
      </w:r>
      <w:proofErr w:type="spellEnd"/>
      <w:r w:rsidRPr="005B6282">
        <w:rPr>
          <w:rFonts w:ascii="Times New Roman" w:hAnsi="Times New Roman"/>
          <w:sz w:val="24"/>
          <w:szCs w:val="24"/>
        </w:rPr>
        <w:t xml:space="preserve"> устройства, составляет не более 300 метров в городах и поселках городского типа и не более 500 метров</w:t>
      </w:r>
      <w:proofErr w:type="gramEnd"/>
      <w:r w:rsidRPr="005B6282">
        <w:rPr>
          <w:rFonts w:ascii="Times New Roman" w:hAnsi="Times New Roman"/>
          <w:sz w:val="24"/>
          <w:szCs w:val="24"/>
        </w:rPr>
        <w:t xml:space="preserve"> в сельской местности. В иных случаях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904D6D" w:rsidRPr="005B6282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 xml:space="preserve">&lt;5&gt; Размер платы за технологическое присоединение </w:t>
      </w:r>
      <w:proofErr w:type="spellStart"/>
      <w:r w:rsidRPr="005B6282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5B6282">
        <w:rPr>
          <w:rFonts w:ascii="Times New Roman" w:hAnsi="Times New Roman"/>
          <w:sz w:val="24"/>
          <w:szCs w:val="24"/>
        </w:rPr>
        <w:t xml:space="preserve"> устройств максимальной мощностью, не превышающей 15 кВт включительно (с учетом ранее присоединенных в данной точке присоединения </w:t>
      </w:r>
      <w:proofErr w:type="spellStart"/>
      <w:r w:rsidRPr="005B6282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5B6282">
        <w:rPr>
          <w:rFonts w:ascii="Times New Roman" w:hAnsi="Times New Roman"/>
          <w:sz w:val="24"/>
          <w:szCs w:val="24"/>
        </w:rPr>
        <w:t xml:space="preserve"> устройств), устанавливается органом исполнительной </w:t>
      </w:r>
      <w:proofErr w:type="gramStart"/>
      <w:r w:rsidRPr="005B6282">
        <w:rPr>
          <w:rFonts w:ascii="Times New Roman" w:hAnsi="Times New Roman"/>
          <w:sz w:val="24"/>
          <w:szCs w:val="24"/>
        </w:rPr>
        <w:t>власти</w:t>
      </w:r>
      <w:proofErr w:type="gramEnd"/>
      <w:r w:rsidRPr="005B6282">
        <w:rPr>
          <w:rFonts w:ascii="Times New Roman" w:hAnsi="Times New Roman"/>
          <w:sz w:val="24"/>
          <w:szCs w:val="24"/>
        </w:rPr>
        <w:t xml:space="preserve">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условии, что расстояние от границ участка заявителя до объектов </w:t>
      </w:r>
      <w:proofErr w:type="spellStart"/>
      <w:r w:rsidRPr="005B628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5B6282">
        <w:rPr>
          <w:rFonts w:ascii="Times New Roman" w:hAnsi="Times New Roman"/>
          <w:sz w:val="24"/>
          <w:szCs w:val="24"/>
        </w:rPr>
        <w:t xml:space="preserve">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местности.</w:t>
      </w:r>
    </w:p>
    <w:p w:rsidR="00904D6D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6282">
        <w:rPr>
          <w:rFonts w:ascii="Times New Roman" w:hAnsi="Times New Roman"/>
          <w:sz w:val="24"/>
          <w:szCs w:val="24"/>
        </w:rPr>
        <w:t>&lt;6</w:t>
      </w:r>
      <w:proofErr w:type="gramStart"/>
      <w:r w:rsidRPr="005B6282">
        <w:rPr>
          <w:rFonts w:ascii="Times New Roman" w:hAnsi="Times New Roman"/>
          <w:sz w:val="24"/>
          <w:szCs w:val="24"/>
        </w:rPr>
        <w:t>&gt; Т</w:t>
      </w:r>
      <w:proofErr w:type="gramEnd"/>
      <w:r w:rsidRPr="005B6282">
        <w:rPr>
          <w:rFonts w:ascii="Times New Roman" w:hAnsi="Times New Roman"/>
          <w:sz w:val="24"/>
          <w:szCs w:val="24"/>
        </w:rPr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904D6D" w:rsidRDefault="00904D6D" w:rsidP="00904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10BC">
        <w:rPr>
          <w:rFonts w:ascii="Times New Roman" w:hAnsi="Times New Roman"/>
          <w:b/>
          <w:sz w:val="24"/>
          <w:szCs w:val="24"/>
        </w:rPr>
        <w:t>Нормативно-правовые акты, регулирующие условия выше перечисленных договоров</w:t>
      </w:r>
      <w:r w:rsidRPr="000B3153">
        <w:rPr>
          <w:rFonts w:ascii="Times New Roman" w:hAnsi="Times New Roman"/>
          <w:sz w:val="24"/>
          <w:szCs w:val="24"/>
        </w:rPr>
        <w:t>:</w:t>
      </w:r>
      <w:r w:rsidRPr="000B31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0B3153">
        <w:rPr>
          <w:rFonts w:ascii="Times New Roman" w:hAnsi="Times New Roman"/>
          <w:sz w:val="24"/>
          <w:szCs w:val="24"/>
        </w:rPr>
        <w:t>1) ФЗ № 35-ФЗ от 26.03.2003г. «Об электроэнергетике»</w:t>
      </w:r>
      <w:r w:rsidRPr="000B3153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p w:rsidR="00904D6D" w:rsidRPr="001F10BC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0B3153">
        <w:rPr>
          <w:rFonts w:ascii="Times New Roman" w:hAnsi="Times New Roman"/>
          <w:sz w:val="24"/>
          <w:szCs w:val="24"/>
        </w:rPr>
        <w:t xml:space="preserve">2) «Правила </w:t>
      </w:r>
      <w:proofErr w:type="spellStart"/>
      <w:r w:rsidRPr="000B3153">
        <w:rPr>
          <w:rFonts w:ascii="Times New Roman" w:hAnsi="Times New Roman"/>
          <w:sz w:val="24"/>
          <w:szCs w:val="24"/>
        </w:rPr>
        <w:t>недискриминационного</w:t>
      </w:r>
      <w:proofErr w:type="spellEnd"/>
      <w:r w:rsidRPr="000B3153">
        <w:rPr>
          <w:rFonts w:ascii="Times New Roman" w:hAnsi="Times New Roman"/>
          <w:sz w:val="24"/>
          <w:szCs w:val="24"/>
        </w:rPr>
        <w:t xml:space="preserve"> доступа к услугам по передаче электрической энергии и оказания этих услуг» - утверждены постановлением Правительства РФ от 27.12.2004г. № 861</w:t>
      </w:r>
      <w:r w:rsidRPr="000B31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Pr="000B3153">
        <w:rPr>
          <w:rFonts w:ascii="Times New Roman" w:hAnsi="Times New Roman"/>
          <w:sz w:val="24"/>
          <w:szCs w:val="24"/>
        </w:rPr>
        <w:t>3) «О функционировании розничных рынков электрической энергии, полном и (или)  частичном ограничении режима потребления электрической энергии», утверждённые постановлением Правительства РФ от 04.05.2012г. № 442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6D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6D" w:rsidRPr="00E13B1F" w:rsidRDefault="00904D6D" w:rsidP="00904D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контрольных </w:t>
      </w:r>
      <w:proofErr w:type="gramStart"/>
      <w:r>
        <w:rPr>
          <w:rFonts w:ascii="Times New Roman" w:hAnsi="Times New Roman"/>
          <w:sz w:val="24"/>
          <w:szCs w:val="24"/>
        </w:rPr>
        <w:t>замеров электрических параметров  режимов работы оборудования объектов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хозяйства ПАО «</w:t>
      </w:r>
      <w:proofErr w:type="spellStart"/>
      <w:r>
        <w:rPr>
          <w:rFonts w:ascii="Times New Roman" w:hAnsi="Times New Roman"/>
          <w:sz w:val="24"/>
          <w:szCs w:val="24"/>
        </w:rPr>
        <w:t>Гайский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ГОК» </w:t>
      </w:r>
      <w:r w:rsidRPr="00E13B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15.06.2016г.</w:t>
      </w:r>
    </w:p>
    <w:p w:rsidR="00904D6D" w:rsidRDefault="00904D6D" w:rsidP="00904D6D">
      <w:pPr>
        <w:spacing w:line="240" w:lineRule="auto"/>
        <w:rPr>
          <w:rFonts w:ascii="Times New Roman" w:hAnsi="Times New Roman"/>
          <w:sz w:val="24"/>
          <w:szCs w:val="24"/>
        </w:rPr>
        <w:sectPr w:rsidR="00904D6D" w:rsidSect="009D5E21">
          <w:pgSz w:w="11906" w:h="16838" w:code="9"/>
          <w:pgMar w:top="284" w:right="340" w:bottom="284" w:left="340" w:header="567" w:footer="567" w:gutter="0"/>
          <w:cols w:space="708"/>
          <w:titlePg/>
          <w:docGrid w:linePitch="360"/>
        </w:sectPr>
      </w:pPr>
    </w:p>
    <w:p w:rsidR="00904D6D" w:rsidRPr="00D03F27" w:rsidRDefault="00904D6D" w:rsidP="00904D6D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904D6D" w:rsidRPr="00D03F27" w:rsidSect="009D5E21">
          <w:pgSz w:w="16838" w:h="11906" w:orient="landscape" w:code="9"/>
          <w:pgMar w:top="284" w:right="284" w:bottom="284" w:left="284" w:header="567" w:footer="567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</w:t>
      </w:r>
      <w:bookmarkStart w:id="1" w:name="_MON_1549777498"/>
      <w:bookmarkEnd w:id="1"/>
      <w:r w:rsidRPr="00EB046B">
        <w:rPr>
          <w:rFonts w:ascii="Times New Roman" w:hAnsi="Times New Roman"/>
          <w:sz w:val="24"/>
          <w:szCs w:val="24"/>
        </w:rPr>
        <w:object w:dxaOrig="16426" w:dyaOrig="75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1.3pt;height:377.6pt" o:ole="">
            <v:imagedata r:id="rId6" o:title=""/>
          </v:shape>
          <o:OLEObject Type="Embed" ProgID="Word.Document.12" ShapeID="_x0000_i1025" DrawAspect="Content" ObjectID="_1574079294" r:id="rId7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EB046B">
        <w:rPr>
          <w:rFonts w:ascii="Times New Roman" w:hAnsi="Times New Roman"/>
          <w:sz w:val="24"/>
          <w:szCs w:val="24"/>
        </w:rPr>
        <w:object w:dxaOrig="21241" w:dyaOrig="10767">
          <v:shape id="_x0000_i1026" type="#_x0000_t75" style="width:1062.4pt;height:538.35pt" o:ole="">
            <v:imagedata r:id="rId8" o:title=""/>
          </v:shape>
          <o:OLEObject Type="Embed" ProgID="Excel.Sheet.8" ShapeID="_x0000_i1026" DrawAspect="Content" ObjectID="_1574079295" r:id="rId9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04D6D" w:rsidRPr="00E13B1F" w:rsidRDefault="00904D6D" w:rsidP="00904D6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Результаты контрольных </w:t>
      </w:r>
      <w:proofErr w:type="gramStart"/>
      <w:r>
        <w:rPr>
          <w:rFonts w:ascii="Times New Roman" w:hAnsi="Times New Roman"/>
          <w:sz w:val="24"/>
          <w:szCs w:val="24"/>
        </w:rPr>
        <w:t>замеров электрических параметров  режимов работы оборудования объектов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хозяйства ПАО «</w:t>
      </w:r>
      <w:proofErr w:type="spellStart"/>
      <w:r>
        <w:rPr>
          <w:rFonts w:ascii="Times New Roman" w:hAnsi="Times New Roman"/>
          <w:sz w:val="24"/>
          <w:szCs w:val="24"/>
        </w:rPr>
        <w:t>Гайский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ГОК» </w:t>
      </w:r>
      <w:r w:rsidRPr="00E13B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21.12.2016г.</w:t>
      </w:r>
    </w:p>
    <w:tbl>
      <w:tblPr>
        <w:tblW w:w="14992" w:type="dxa"/>
        <w:tblInd w:w="108" w:type="dxa"/>
        <w:tblLook w:val="04A0"/>
      </w:tblPr>
      <w:tblGrid>
        <w:gridCol w:w="620"/>
        <w:gridCol w:w="1588"/>
        <w:gridCol w:w="1476"/>
        <w:gridCol w:w="1356"/>
        <w:gridCol w:w="1356"/>
        <w:gridCol w:w="1356"/>
        <w:gridCol w:w="1356"/>
        <w:gridCol w:w="1536"/>
        <w:gridCol w:w="1436"/>
        <w:gridCol w:w="1556"/>
        <w:gridCol w:w="1356"/>
      </w:tblGrid>
      <w:tr w:rsidR="00904D6D" w:rsidRPr="00CF0F11" w:rsidTr="00DF6D5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lang w:eastAsia="ru-RU"/>
              </w:rPr>
              <w:t>Дата: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21.12.2016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4D6D" w:rsidRPr="00CF0F11" w:rsidTr="00DF6D53">
        <w:trPr>
          <w:trHeight w:val="2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4D6D" w:rsidRPr="00CF0F11" w:rsidTr="00DF6D53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Т Э </w:t>
            </w:r>
            <w:proofErr w:type="gramStart"/>
            <w:r w:rsidRPr="00CF0F11">
              <w:rPr>
                <w:rFonts w:ascii="Arial CYR" w:eastAsia="Times New Roman" w:hAnsi="Arial CYR" w:cs="Arial CYR"/>
                <w:b/>
                <w:bCs/>
                <w:lang w:eastAsia="ru-RU"/>
              </w:rPr>
              <w:t>Ц</w:t>
            </w:r>
            <w:proofErr w:type="gramEnd"/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spellStart"/>
            <w:r w:rsidRPr="00CF0F11">
              <w:rPr>
                <w:rFonts w:ascii="Arial CYR" w:eastAsia="Times New Roman" w:hAnsi="Arial CYR" w:cs="Arial CYR"/>
                <w:b/>
                <w:bCs/>
                <w:lang w:eastAsia="ru-RU"/>
              </w:rPr>
              <w:t>Суб</w:t>
            </w:r>
            <w:proofErr w:type="spellEnd"/>
            <w:r w:rsidRPr="00CF0F11">
              <w:rPr>
                <w:rFonts w:ascii="Arial CYR" w:eastAsia="Times New Roman" w:hAnsi="Arial CYR" w:cs="Arial CYR"/>
                <w:b/>
                <w:bCs/>
                <w:lang w:eastAsia="ru-RU"/>
              </w:rPr>
              <w:t>.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lang w:eastAsia="ru-RU"/>
              </w:rPr>
              <w:t>Из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lang w:eastAsia="ru-RU"/>
              </w:rPr>
              <w:t>Из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lang w:eastAsia="ru-RU"/>
              </w:rPr>
              <w:t>Из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Из системы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4D6D" w:rsidRPr="00CF0F11" w:rsidTr="00DF6D53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lang w:eastAsia="ru-RU"/>
              </w:rPr>
              <w:t>Выработано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- СН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lang w:eastAsia="ru-RU"/>
              </w:rPr>
              <w:t>На шины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lang w:eastAsia="ru-RU"/>
              </w:rPr>
              <w:t>системы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lang w:eastAsia="ru-RU"/>
              </w:rPr>
              <w:t>системы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lang w:eastAsia="ru-RU"/>
              </w:rPr>
              <w:t>системы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+ </w:t>
            </w:r>
            <w:proofErr w:type="spellStart"/>
            <w:r w:rsidRPr="00CF0F11">
              <w:rPr>
                <w:rFonts w:ascii="Arial CYR" w:eastAsia="Times New Roman" w:hAnsi="Arial CYR" w:cs="Arial CYR"/>
                <w:b/>
                <w:bCs/>
                <w:lang w:eastAsia="ru-RU"/>
              </w:rPr>
              <w:t>суб</w:t>
            </w:r>
            <w:proofErr w:type="spellEnd"/>
            <w:r w:rsidRPr="00CF0F11">
              <w:rPr>
                <w:rFonts w:ascii="Arial CYR" w:eastAsia="Times New Roman" w:hAnsi="Arial CYR" w:cs="Arial CYR"/>
                <w:b/>
                <w:bCs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4D6D" w:rsidRPr="00CF0F11" w:rsidTr="00DF6D53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lang w:eastAsia="ru-RU"/>
              </w:rPr>
              <w:t>ТГ 1 - 4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lang w:eastAsia="ru-RU"/>
              </w:rPr>
              <w:t>ГПП-2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без </w:t>
            </w:r>
            <w:proofErr w:type="spellStart"/>
            <w:r w:rsidRPr="00CF0F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суб</w:t>
            </w:r>
            <w:proofErr w:type="spellEnd"/>
            <w:r w:rsidRPr="00CF0F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без </w:t>
            </w:r>
            <w:proofErr w:type="spellStart"/>
            <w:r w:rsidRPr="00CF0F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суб.+ТЭЦ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lang w:eastAsia="ru-RU"/>
              </w:rPr>
              <w:t>+ ТЭЦ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4D6D" w:rsidRPr="00CF0F11" w:rsidTr="00DF6D53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i/>
                <w:iCs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i/>
                <w:iCs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i/>
                <w:iCs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i/>
                <w:iCs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i/>
                <w:iCs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i/>
                <w:iCs/>
                <w:lang w:eastAsia="ru-RU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i/>
                <w:iCs/>
                <w:lang w:eastAsia="ru-RU"/>
              </w:rPr>
              <w:t>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i/>
                <w:iCs/>
                <w:lang w:eastAsia="ru-RU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4D6D" w:rsidRPr="00CF0F11" w:rsidTr="00DF6D5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5-4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6+3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3+5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4D6D" w:rsidRPr="00CF0F11" w:rsidTr="00DF6D5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23232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48989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58925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64089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4D6D" w:rsidRPr="00CF0F11" w:rsidTr="00DF6D5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56529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51084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63228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68673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6096" distB="6858" distL="114300" distR="114681" simplePos="0" relativeHeight="251660288" behindDoc="0" locked="0" layoutInCell="1" allowOverlap="1">
                  <wp:simplePos x="0" y="0"/>
                  <wp:positionH relativeFrom="column">
                    <wp:posOffset>504571</wp:posOffset>
                  </wp:positionH>
                  <wp:positionV relativeFrom="paragraph">
                    <wp:posOffset>152654</wp:posOffset>
                  </wp:positionV>
                  <wp:extent cx="390525" cy="324104"/>
                  <wp:effectExtent l="6096" t="0" r="0" b="0"/>
                  <wp:wrapNone/>
                  <wp:docPr id="2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001000" y="1609725"/>
                            <a:ext cx="371475" cy="295275"/>
                            <a:chOff x="8001000" y="1609725"/>
                            <a:chExt cx="371475" cy="295275"/>
                          </a:xfrm>
                        </a:grpSpPr>
                        <a:sp>
                          <a:nvSpPr>
                            <a:cNvPr id="4097" name="Oval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8001000" y="1609725"/>
                              <a:ext cx="371475" cy="295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en-US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Arial Cyr"/>
                                    <a:cs typeface="Arial Cyr"/>
                                  </a:rPr>
                                  <a:t>C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11430" distL="114300" distR="115062" simplePos="0" relativeHeight="251661312" behindDoc="0" locked="0" layoutInCell="1" allowOverlap="1">
                  <wp:simplePos x="0" y="0"/>
                  <wp:positionH relativeFrom="column">
                    <wp:posOffset>685546</wp:posOffset>
                  </wp:positionH>
                  <wp:positionV relativeFrom="paragraph">
                    <wp:posOffset>1352550</wp:posOffset>
                  </wp:positionV>
                  <wp:extent cx="18796" cy="590550"/>
                  <wp:effectExtent l="6096" t="0" r="0" b="0"/>
                  <wp:wrapNone/>
                  <wp:docPr id="3" name="L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181975" y="2809875"/>
                            <a:ext cx="0" cy="581025"/>
                            <a:chOff x="8181975" y="2809875"/>
                            <a:chExt cx="0" cy="581025"/>
                          </a:xfrm>
                        </a:grpSpPr>
                        <a:sp>
                          <a:nvSpPr>
                            <a:cNvPr id="4506" name="Line 3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8181975" y="2809875"/>
                              <a:ext cx="0" cy="5810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6096" distB="9525" distL="114300" distR="114300" simplePos="0" relativeHeight="251662336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1943354</wp:posOffset>
                  </wp:positionV>
                  <wp:extent cx="314198" cy="314071"/>
                  <wp:effectExtent l="0" t="0" r="2667" b="0"/>
                  <wp:wrapNone/>
                  <wp:docPr id="4" name="Ov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039100" y="3400425"/>
                            <a:ext cx="295275" cy="295275"/>
                            <a:chOff x="8039100" y="3400425"/>
                            <a:chExt cx="295275" cy="295275"/>
                          </a:xfrm>
                        </a:grpSpPr>
                        <a:sp>
                          <a:nvSpPr>
                            <a:cNvPr id="4507" name="Oval 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8039100" y="3400425"/>
                              <a:ext cx="295275" cy="295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6096" distB="9525" distL="114300" distR="114300" simplePos="0" relativeHeight="251663360" behindDoc="0" locked="0" layoutInCell="1" allowOverlap="1">
                  <wp:simplePos x="0" y="0"/>
                  <wp:positionH relativeFrom="column">
                    <wp:posOffset>437896</wp:posOffset>
                  </wp:positionH>
                  <wp:positionV relativeFrom="paragraph">
                    <wp:posOffset>2086229</wp:posOffset>
                  </wp:positionV>
                  <wp:extent cx="314452" cy="314071"/>
                  <wp:effectExtent l="6096" t="0" r="2667" b="0"/>
                  <wp:wrapNone/>
                  <wp:docPr id="5" name="Oval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934325" y="3543300"/>
                            <a:ext cx="295275" cy="295275"/>
                            <a:chOff x="7934325" y="3543300"/>
                            <a:chExt cx="295275" cy="295275"/>
                          </a:xfrm>
                        </a:grpSpPr>
                        <a:sp>
                          <a:nvSpPr>
                            <a:cNvPr id="4508" name="Oval 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7934325" y="3543300"/>
                              <a:ext cx="295275" cy="295275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6096" distB="9525" distL="114300" distR="114300" simplePos="0" relativeHeight="251664384" behindDoc="0" locked="0" layoutInCell="1" allowOverlap="1">
                  <wp:simplePos x="0" y="0"/>
                  <wp:positionH relativeFrom="column">
                    <wp:posOffset>628396</wp:posOffset>
                  </wp:positionH>
                  <wp:positionV relativeFrom="paragraph">
                    <wp:posOffset>2086229</wp:posOffset>
                  </wp:positionV>
                  <wp:extent cx="314452" cy="314071"/>
                  <wp:effectExtent l="6096" t="0" r="2667" b="0"/>
                  <wp:wrapNone/>
                  <wp:docPr id="6" name="Oval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124825" y="3543300"/>
                            <a:ext cx="295275" cy="295275"/>
                            <a:chOff x="8124825" y="3543300"/>
                            <a:chExt cx="295275" cy="295275"/>
                          </a:xfrm>
                        </a:grpSpPr>
                        <a:sp>
                          <a:nvSpPr>
                            <a:cNvPr id="4509" name="Oval 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8124825" y="3543300"/>
                              <a:ext cx="295275" cy="295275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88011" distL="150876" distR="151638" simplePos="0" relativeHeight="251665408" behindDoc="0" locked="0" layoutInCell="1" allowOverlap="1">
                  <wp:simplePos x="0" y="0"/>
                  <wp:positionH relativeFrom="column">
                    <wp:posOffset>495554</wp:posOffset>
                  </wp:positionH>
                  <wp:positionV relativeFrom="paragraph">
                    <wp:posOffset>2743200</wp:posOffset>
                  </wp:positionV>
                  <wp:extent cx="171704" cy="599821"/>
                  <wp:effectExtent l="0" t="0" r="0" b="0"/>
                  <wp:wrapNone/>
                  <wp:docPr id="7" name="Lin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067675" y="4191000"/>
                            <a:ext cx="0" cy="514350"/>
                            <a:chOff x="8067675" y="4191000"/>
                            <a:chExt cx="0" cy="514350"/>
                          </a:xfrm>
                        </a:grpSpPr>
                        <a:sp>
                          <a:nvSpPr>
                            <a:cNvPr id="4510" name="Line 9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8067675" y="4191000"/>
                              <a:ext cx="0" cy="514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6096" distB="11049" distL="114300" distR="114300" simplePos="0" relativeHeight="251666432" behindDoc="0" locked="0" layoutInCell="1" allowOverlap="1">
                  <wp:simplePos x="0" y="0"/>
                  <wp:positionH relativeFrom="column">
                    <wp:posOffset>371221</wp:posOffset>
                  </wp:positionH>
                  <wp:positionV relativeFrom="paragraph">
                    <wp:posOffset>2733929</wp:posOffset>
                  </wp:positionV>
                  <wp:extent cx="1285748" cy="47625"/>
                  <wp:effectExtent l="6096" t="0" r="381" b="0"/>
                  <wp:wrapNone/>
                  <wp:docPr id="8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867650" y="4191000"/>
                            <a:ext cx="1266825" cy="28575"/>
                            <a:chOff x="7867650" y="4191000"/>
                            <a:chExt cx="1266825" cy="28575"/>
                          </a:xfrm>
                        </a:grpSpPr>
                        <a:sp>
                          <a:nvSpPr>
                            <a:cNvPr id="4511" name="Rectangle 7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7867650" y="4191000"/>
                              <a:ext cx="1266825" cy="28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6096" distB="11049" distL="114300" distR="115824" simplePos="0" relativeHeight="251667456" behindDoc="0" locked="0" layoutInCell="1" allowOverlap="1">
                  <wp:simplePos x="0" y="0"/>
                  <wp:positionH relativeFrom="column">
                    <wp:posOffset>285496</wp:posOffset>
                  </wp:positionH>
                  <wp:positionV relativeFrom="paragraph">
                    <wp:posOffset>1314704</wp:posOffset>
                  </wp:positionV>
                  <wp:extent cx="799973" cy="47625"/>
                  <wp:effectExtent l="6096" t="0" r="0" b="0"/>
                  <wp:wrapNone/>
                  <wp:docPr id="9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781925" y="2771775"/>
                            <a:ext cx="781050" cy="28575"/>
                            <a:chOff x="7781925" y="2771775"/>
                            <a:chExt cx="781050" cy="28575"/>
                          </a:xfrm>
                        </a:grpSpPr>
                        <a:sp>
                          <a:nvSpPr>
                            <a:cNvPr id="4512" name="Rectangle 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7781925" y="2771775"/>
                              <a:ext cx="781050" cy="28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90297" distL="150876" distR="151638" simplePos="0" relativeHeight="251668480" behindDoc="0" locked="0" layoutInCell="1" allowOverlap="1">
                  <wp:simplePos x="0" y="0"/>
                  <wp:positionH relativeFrom="column">
                    <wp:posOffset>609854</wp:posOffset>
                  </wp:positionH>
                  <wp:positionV relativeFrom="paragraph">
                    <wp:posOffset>428625</wp:posOffset>
                  </wp:positionV>
                  <wp:extent cx="171704" cy="962152"/>
                  <wp:effectExtent l="0" t="0" r="0" b="0"/>
                  <wp:wrapNone/>
                  <wp:docPr id="10" name="Lin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181975" y="1885950"/>
                            <a:ext cx="0" cy="866775"/>
                            <a:chOff x="8181975" y="1885950"/>
                            <a:chExt cx="0" cy="866775"/>
                          </a:xfrm>
                        </a:grpSpPr>
                        <a:sp>
                          <a:nvSpPr>
                            <a:cNvPr id="4513" name="Line 10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8181975" y="1885950"/>
                              <a:ext cx="0" cy="8667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8382" distL="114300" distR="114300" simplePos="0" relativeHeight="251669504" behindDoc="0" locked="0" layoutInCell="1" allowOverlap="1">
                  <wp:simplePos x="0" y="0"/>
                  <wp:positionH relativeFrom="column">
                    <wp:posOffset>780796</wp:posOffset>
                  </wp:positionH>
                  <wp:positionV relativeFrom="paragraph">
                    <wp:posOffset>2390775</wp:posOffset>
                  </wp:positionV>
                  <wp:extent cx="28829" cy="362077"/>
                  <wp:effectExtent l="6096" t="0" r="1905" b="0"/>
                  <wp:wrapNone/>
                  <wp:docPr id="11" name="Lin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286750" y="3838575"/>
                            <a:ext cx="0" cy="352425"/>
                            <a:chOff x="8286750" y="3838575"/>
                            <a:chExt cx="0" cy="352425"/>
                          </a:xfrm>
                        </a:grpSpPr>
                        <a:sp>
                          <a:nvSpPr>
                            <a:cNvPr id="4514" name="Line 11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8286750" y="3838575"/>
                              <a:ext cx="0" cy="3524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6096" distB="8382" distL="114300" distR="114300" simplePos="0" relativeHeight="251670528" behindDoc="0" locked="0" layoutInCell="1" allowOverlap="1">
                  <wp:simplePos x="0" y="0"/>
                  <wp:positionH relativeFrom="column">
                    <wp:posOffset>771271</wp:posOffset>
                  </wp:positionH>
                  <wp:positionV relativeFrom="paragraph">
                    <wp:posOffset>3791204</wp:posOffset>
                  </wp:positionV>
                  <wp:extent cx="486029" cy="361823"/>
                  <wp:effectExtent l="6096" t="0" r="1905" b="0"/>
                  <wp:wrapNone/>
                  <wp:docPr id="12" name="Oval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267700" y="5248275"/>
                            <a:ext cx="466725" cy="333375"/>
                            <a:chOff x="8267700" y="5248275"/>
                            <a:chExt cx="466725" cy="333375"/>
                          </a:xfrm>
                        </a:grpSpPr>
                        <a:sp>
                          <a:nvSpPr>
                            <a:cNvPr id="4108" name="Oval 1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8267700" y="5248275"/>
                              <a:ext cx="466725" cy="3333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Arial Cyr"/>
                                    <a:cs typeface="Arial Cyr"/>
                                  </a:rPr>
                                  <a:t>ТЭЦ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85344" distB="12954" distL="150876" distR="151638" simplePos="0" relativeHeight="251671552" behindDoc="0" locked="0" layoutInCell="1" allowOverlap="1">
                  <wp:simplePos x="0" y="0"/>
                  <wp:positionH relativeFrom="column">
                    <wp:posOffset>933704</wp:posOffset>
                  </wp:positionH>
                  <wp:positionV relativeFrom="paragraph">
                    <wp:posOffset>2723896</wp:posOffset>
                  </wp:positionV>
                  <wp:extent cx="171704" cy="1085723"/>
                  <wp:effectExtent l="0" t="0" r="0" b="0"/>
                  <wp:wrapNone/>
                  <wp:docPr id="13" name="Lin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505825" y="4257675"/>
                            <a:ext cx="0" cy="990600"/>
                            <a:chOff x="8505825" y="4257675"/>
                            <a:chExt cx="0" cy="990600"/>
                          </a:xfrm>
                        </a:grpSpPr>
                        <a:sp>
                          <a:nvSpPr>
                            <a:cNvPr id="4516" name="Line 15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8505825" y="4257675"/>
                              <a:ext cx="0" cy="990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6096" distB="11049" distL="114300" distR="114681" simplePos="0" relativeHeight="251672576" behindDoc="0" locked="0" layoutInCell="1" allowOverlap="1">
                  <wp:simplePos x="0" y="0"/>
                  <wp:positionH relativeFrom="column">
                    <wp:posOffset>809371</wp:posOffset>
                  </wp:positionH>
                  <wp:positionV relativeFrom="paragraph">
                    <wp:posOffset>3657854</wp:posOffset>
                  </wp:positionV>
                  <wp:extent cx="847725" cy="47625"/>
                  <wp:effectExtent l="6096" t="0" r="0" b="0"/>
                  <wp:wrapNone/>
                  <wp:docPr id="14" name="Rectangl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305800" y="5114925"/>
                            <a:ext cx="828675" cy="28575"/>
                            <a:chOff x="8305800" y="5114925"/>
                            <a:chExt cx="828675" cy="28575"/>
                          </a:xfrm>
                        </a:grpSpPr>
                        <a:sp>
                          <a:nvSpPr>
                            <a:cNvPr id="4517" name="Rectangle 1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8305800" y="5114925"/>
                              <a:ext cx="828675" cy="28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87630" distL="150876" distR="145542" simplePos="0" relativeHeight="251673600" behindDoc="0" locked="0" layoutInCell="1" allowOverlap="1">
                  <wp:simplePos x="0" y="0"/>
                  <wp:positionH relativeFrom="column">
                    <wp:posOffset>1371854</wp:posOffset>
                  </wp:positionH>
                  <wp:positionV relativeFrom="paragraph">
                    <wp:posOffset>3695700</wp:posOffset>
                  </wp:positionV>
                  <wp:extent cx="171323" cy="819150"/>
                  <wp:effectExtent l="0" t="0" r="0" b="0"/>
                  <wp:wrapNone/>
                  <wp:docPr id="15" name="Lin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943975" y="5143500"/>
                            <a:ext cx="0" cy="733425"/>
                            <a:chOff x="8943975" y="5143500"/>
                            <a:chExt cx="0" cy="733425"/>
                          </a:xfrm>
                        </a:grpSpPr>
                        <a:sp>
                          <a:nvSpPr>
                            <a:cNvPr id="4518" name="Line 16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8943975" y="5143500"/>
                              <a:ext cx="0" cy="7334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0"/>
            </w:tblGrid>
            <w:tr w:rsidR="00904D6D" w:rsidRPr="00CF0F11" w:rsidTr="00DF6D53">
              <w:trPr>
                <w:trHeight w:val="25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4D6D" w:rsidRPr="00CF0F11" w:rsidRDefault="00904D6D" w:rsidP="00DF6D53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4D6D" w:rsidRPr="00CF0F11" w:rsidTr="00DF6D5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24576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20352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65043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59833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70609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75819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4D6D" w:rsidRPr="00CF0F11" w:rsidTr="00DF6D5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24576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19680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57189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52547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61979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66621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4D6D" w:rsidRPr="00CF0F11" w:rsidTr="00DF6D5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23232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19008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52239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47068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58492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63663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4D6D" w:rsidRPr="00CF0F11" w:rsidTr="00DF6D5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23520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71676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66077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82908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4D6D" w:rsidRPr="00CF0F11" w:rsidTr="00DF6D53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25440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64383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58372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69340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75351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4D6D" w:rsidRPr="00CF0F11" w:rsidTr="00DF6D5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22272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67848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60714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72594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79728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 системы</w:t>
            </w:r>
          </w:p>
        </w:tc>
      </w:tr>
      <w:tr w:rsidR="00904D6D" w:rsidRPr="00CF0F11" w:rsidTr="00DF6D53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23040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54813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47291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57491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65013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4D6D" w:rsidRPr="00CF0F11" w:rsidTr="00DF6D5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22464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17952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60555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51755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63371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72171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4D6D" w:rsidRPr="00CF0F11" w:rsidTr="00DF6D53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27648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58509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51682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61762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68589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4D6D" w:rsidRPr="00CF0F11" w:rsidTr="00DF6D5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19968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16608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65351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77519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85593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4D6D" w:rsidRPr="00CF0F11" w:rsidTr="00DF6D53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25440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20448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53661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65325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72978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4D6D" w:rsidRPr="00CF0F11" w:rsidTr="00DF6D53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22656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17856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78705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69714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81786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90777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4D6D" w:rsidRPr="00CF0F11" w:rsidTr="00DF6D5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26208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21888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47454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40290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50178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57342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4D6D" w:rsidRPr="00CF0F11" w:rsidTr="00DF6D5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25920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63789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55297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63865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72357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4D6D" w:rsidRPr="00CF0F11" w:rsidTr="00DF6D53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23232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67518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59473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75169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83214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4D6D" w:rsidRPr="00CF0F11" w:rsidTr="00DF6D53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19776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53922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45552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57480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65850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4D6D" w:rsidRPr="00CF0F11" w:rsidTr="00DF6D53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20928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66264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57540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69036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77760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4D6D" w:rsidRPr="00CF0F11" w:rsidTr="00DF6D53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24288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52074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44802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53898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61170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4D6D" w:rsidRPr="00CF0F11" w:rsidTr="00DF6D53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21792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17664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44682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34899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47163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56946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</w:t>
            </w:r>
            <w:proofErr w:type="spellEnd"/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4D6D" w:rsidRPr="00CF0F11" w:rsidTr="00DF6D5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23904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67749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60445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78357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4D6D" w:rsidRPr="00CF0F11" w:rsidTr="00DF6D5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24576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59433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50875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65251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73809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4D6D" w:rsidRPr="00CF0F11" w:rsidTr="00DF6D5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21984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78804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73169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81737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87372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4D6D" w:rsidRPr="00CF0F11" w:rsidTr="00DF6D5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23616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59037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53583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65631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71085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4D6D" w:rsidRPr="00CF0F11" w:rsidTr="00DF6D53">
        <w:trPr>
          <w:trHeight w:val="27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21504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17376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51975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47174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58046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62847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4D6D" w:rsidRPr="00CF0F11" w:rsidTr="00DF6D53">
        <w:trPr>
          <w:trHeight w:val="57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559872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455712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268080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171589,8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1478070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1306480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1574560,2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F0F1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1746150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04D6D" w:rsidRPr="00CF0F11" w:rsidTr="00DF6D5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6D" w:rsidRPr="00CF0F11" w:rsidRDefault="00904D6D" w:rsidP="00DF6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сн</w:t>
            </w:r>
            <w:proofErr w:type="spellEnd"/>
            <w:r w:rsidRPr="00CF0F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ТЭЦ</w:t>
            </w:r>
          </w:p>
        </w:tc>
      </w:tr>
    </w:tbl>
    <w:p w:rsidR="00904D6D" w:rsidRDefault="00904D6D" w:rsidP="00904D6D">
      <w:pPr>
        <w:tabs>
          <w:tab w:val="left" w:pos="10206"/>
        </w:tabs>
        <w:ind w:right="720"/>
        <w:jc w:val="center"/>
        <w:rPr>
          <w:rFonts w:ascii="Times New Roman" w:hAnsi="Times New Roman"/>
          <w:sz w:val="28"/>
          <w:szCs w:val="24"/>
        </w:rPr>
      </w:pPr>
    </w:p>
    <w:p w:rsidR="00904D6D" w:rsidRDefault="00904D6D" w:rsidP="00904D6D">
      <w:pPr>
        <w:tabs>
          <w:tab w:val="left" w:pos="10206"/>
        </w:tabs>
        <w:ind w:right="720"/>
        <w:jc w:val="center"/>
        <w:rPr>
          <w:rFonts w:ascii="Times New Roman" w:hAnsi="Times New Roman"/>
          <w:sz w:val="28"/>
          <w:szCs w:val="24"/>
        </w:rPr>
      </w:pPr>
    </w:p>
    <w:p w:rsidR="00904D6D" w:rsidRPr="00957109" w:rsidRDefault="00904D6D" w:rsidP="00904D6D">
      <w:pPr>
        <w:tabs>
          <w:tab w:val="left" w:pos="10206"/>
        </w:tabs>
        <w:ind w:right="720"/>
        <w:jc w:val="center"/>
        <w:rPr>
          <w:rFonts w:ascii="Times New Roman" w:hAnsi="Times New Roman"/>
          <w:sz w:val="28"/>
          <w:szCs w:val="24"/>
        </w:rPr>
      </w:pPr>
      <w:r w:rsidRPr="00957109">
        <w:rPr>
          <w:rFonts w:ascii="Times New Roman" w:hAnsi="Times New Roman"/>
          <w:sz w:val="28"/>
          <w:szCs w:val="24"/>
        </w:rPr>
        <w:t xml:space="preserve">Данные по мощности потребителей, подключенных к АОПО </w:t>
      </w:r>
      <w:proofErr w:type="gramStart"/>
      <w:r w:rsidRPr="00957109">
        <w:rPr>
          <w:rFonts w:ascii="Times New Roman" w:hAnsi="Times New Roman"/>
          <w:sz w:val="28"/>
          <w:szCs w:val="24"/>
        </w:rPr>
        <w:t>ВЛ</w:t>
      </w:r>
      <w:proofErr w:type="gramEnd"/>
      <w:r w:rsidRPr="00957109">
        <w:rPr>
          <w:rFonts w:ascii="Times New Roman" w:hAnsi="Times New Roman"/>
          <w:sz w:val="28"/>
          <w:szCs w:val="24"/>
        </w:rPr>
        <w:t xml:space="preserve"> 110 кВ ГПП-2 Гая – ГПП-4 Гая</w:t>
      </w:r>
      <w:r>
        <w:rPr>
          <w:rFonts w:ascii="Times New Roman" w:hAnsi="Times New Roman"/>
          <w:sz w:val="28"/>
          <w:szCs w:val="24"/>
        </w:rPr>
        <w:t xml:space="preserve"> за 21.12.2016</w:t>
      </w:r>
    </w:p>
    <w:p w:rsidR="00904D6D" w:rsidRPr="00957109" w:rsidRDefault="00904D6D" w:rsidP="00904D6D">
      <w:pPr>
        <w:tabs>
          <w:tab w:val="left" w:pos="10206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1080"/>
        <w:gridCol w:w="540"/>
        <w:gridCol w:w="540"/>
        <w:gridCol w:w="540"/>
        <w:gridCol w:w="496"/>
        <w:gridCol w:w="496"/>
        <w:gridCol w:w="496"/>
        <w:gridCol w:w="496"/>
        <w:gridCol w:w="496"/>
        <w:gridCol w:w="496"/>
        <w:gridCol w:w="496"/>
        <w:gridCol w:w="668"/>
        <w:gridCol w:w="540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528"/>
      </w:tblGrid>
      <w:tr w:rsidR="00904D6D" w:rsidRPr="008A1BAC" w:rsidTr="00DF6D53">
        <w:trPr>
          <w:cantSplit/>
          <w:tblHeader/>
        </w:trPr>
        <w:tc>
          <w:tcPr>
            <w:tcW w:w="1728" w:type="dxa"/>
            <w:vMerge w:val="restart"/>
            <w:noWrap/>
            <w:vAlign w:val="center"/>
          </w:tcPr>
          <w:p w:rsidR="00904D6D" w:rsidRPr="00C66920" w:rsidRDefault="00904D6D" w:rsidP="00DF6D53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66920">
              <w:rPr>
                <w:rFonts w:ascii="Times New Roman" w:hAnsi="Times New Roman"/>
                <w:bCs/>
              </w:rPr>
              <w:t>Энергообъект</w:t>
            </w:r>
            <w:proofErr w:type="spellEnd"/>
            <w:r w:rsidRPr="00C66920">
              <w:rPr>
                <w:rFonts w:ascii="Times New Roman" w:hAnsi="Times New Roman"/>
                <w:bCs/>
              </w:rPr>
              <w:t xml:space="preserve">, на </w:t>
            </w:r>
            <w:proofErr w:type="gramStart"/>
            <w:r w:rsidRPr="00C66920">
              <w:rPr>
                <w:rFonts w:ascii="Times New Roman" w:hAnsi="Times New Roman"/>
                <w:bCs/>
              </w:rPr>
              <w:t>котором</w:t>
            </w:r>
            <w:proofErr w:type="gramEnd"/>
            <w:r w:rsidRPr="00C66920">
              <w:rPr>
                <w:rFonts w:ascii="Times New Roman" w:hAnsi="Times New Roman"/>
                <w:bCs/>
              </w:rPr>
              <w:t xml:space="preserve"> реализуется воздействие</w:t>
            </w:r>
          </w:p>
        </w:tc>
        <w:tc>
          <w:tcPr>
            <w:tcW w:w="1080" w:type="dxa"/>
            <w:vMerge w:val="restart"/>
            <w:vAlign w:val="center"/>
          </w:tcPr>
          <w:p w:rsidR="00904D6D" w:rsidRPr="00C66920" w:rsidRDefault="00904D6D" w:rsidP="00DF6D53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66920">
              <w:rPr>
                <w:rFonts w:ascii="Times New Roman" w:hAnsi="Times New Roman"/>
              </w:rPr>
              <w:t>Отключаемые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C66920">
              <w:rPr>
                <w:rFonts w:ascii="Times New Roman" w:hAnsi="Times New Roman"/>
              </w:rPr>
              <w:t>присоединения,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C66920">
              <w:rPr>
                <w:rFonts w:ascii="Times New Roman" w:hAnsi="Times New Roman"/>
              </w:rPr>
              <w:t xml:space="preserve">класс напряжения </w:t>
            </w:r>
          </w:p>
        </w:tc>
        <w:tc>
          <w:tcPr>
            <w:tcW w:w="12780" w:type="dxa"/>
            <w:gridSpan w:val="25"/>
            <w:vAlign w:val="center"/>
          </w:tcPr>
          <w:p w:rsidR="00904D6D" w:rsidRPr="00C66920" w:rsidRDefault="00904D6D" w:rsidP="00DF6D53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Cs/>
              </w:rPr>
            </w:pPr>
            <w:r w:rsidRPr="00C66920">
              <w:rPr>
                <w:rFonts w:ascii="Times New Roman" w:hAnsi="Times New Roman"/>
                <w:bCs/>
              </w:rPr>
              <w:t>Мощность, заведенная под воздействие ПА, МВт</w:t>
            </w:r>
          </w:p>
          <w:p w:rsidR="00904D6D" w:rsidRPr="00C66920" w:rsidRDefault="00904D6D" w:rsidP="00DF6D53">
            <w:pPr>
              <w:tabs>
                <w:tab w:val="left" w:pos="10206"/>
              </w:tabs>
              <w:ind w:right="972"/>
              <w:jc w:val="center"/>
              <w:rPr>
                <w:rFonts w:ascii="Times New Roman" w:hAnsi="Times New Roman"/>
                <w:bCs/>
              </w:rPr>
            </w:pPr>
            <w:r w:rsidRPr="00C66920">
              <w:rPr>
                <w:rFonts w:ascii="Times New Roman" w:hAnsi="Times New Roman"/>
                <w:bCs/>
              </w:rPr>
              <w:t>(время уральское)</w:t>
            </w:r>
          </w:p>
        </w:tc>
      </w:tr>
      <w:tr w:rsidR="00904D6D" w:rsidRPr="008A1BAC" w:rsidTr="00DF6D53">
        <w:trPr>
          <w:cantSplit/>
          <w:trHeight w:val="966"/>
          <w:tblHeader/>
        </w:trPr>
        <w:tc>
          <w:tcPr>
            <w:tcW w:w="1728" w:type="dxa"/>
            <w:vMerge/>
            <w:noWrap/>
            <w:vAlign w:val="center"/>
          </w:tcPr>
          <w:p w:rsidR="00904D6D" w:rsidRPr="008A1BAC" w:rsidRDefault="00904D6D" w:rsidP="00DF6D53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904D6D" w:rsidRPr="008A1BAC" w:rsidRDefault="00904D6D" w:rsidP="00DF6D53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904D6D" w:rsidRPr="00C66920" w:rsidRDefault="00904D6D" w:rsidP="00DF6D53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40" w:type="dxa"/>
            <w:vAlign w:val="center"/>
          </w:tcPr>
          <w:p w:rsidR="00904D6D" w:rsidRPr="00C66920" w:rsidRDefault="00904D6D" w:rsidP="00DF6D53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40" w:type="dxa"/>
            <w:vAlign w:val="center"/>
          </w:tcPr>
          <w:p w:rsidR="00904D6D" w:rsidRPr="00C66920" w:rsidRDefault="00904D6D" w:rsidP="00DF6D53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96" w:type="dxa"/>
            <w:vAlign w:val="center"/>
          </w:tcPr>
          <w:p w:rsidR="00904D6D" w:rsidRPr="00C66920" w:rsidRDefault="00904D6D" w:rsidP="00DF6D53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96" w:type="dxa"/>
            <w:vAlign w:val="center"/>
          </w:tcPr>
          <w:p w:rsidR="00904D6D" w:rsidRPr="00C66920" w:rsidRDefault="00904D6D" w:rsidP="00DF6D53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96" w:type="dxa"/>
            <w:vAlign w:val="center"/>
          </w:tcPr>
          <w:p w:rsidR="00904D6D" w:rsidRPr="00C66920" w:rsidRDefault="00904D6D" w:rsidP="00DF6D53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496" w:type="dxa"/>
            <w:vAlign w:val="center"/>
          </w:tcPr>
          <w:p w:rsidR="00904D6D" w:rsidRPr="00C66920" w:rsidRDefault="00904D6D" w:rsidP="00DF6D53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496" w:type="dxa"/>
            <w:vAlign w:val="center"/>
          </w:tcPr>
          <w:p w:rsidR="00904D6D" w:rsidRPr="00C66920" w:rsidRDefault="00904D6D" w:rsidP="00DF6D53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496" w:type="dxa"/>
            <w:vAlign w:val="center"/>
          </w:tcPr>
          <w:p w:rsidR="00904D6D" w:rsidRPr="00C66920" w:rsidRDefault="00904D6D" w:rsidP="00DF6D53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496" w:type="dxa"/>
            <w:vAlign w:val="center"/>
          </w:tcPr>
          <w:p w:rsidR="00904D6D" w:rsidRPr="00C66920" w:rsidRDefault="00904D6D" w:rsidP="00DF6D53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668" w:type="dxa"/>
            <w:vAlign w:val="center"/>
          </w:tcPr>
          <w:p w:rsidR="00904D6D" w:rsidRPr="00C66920" w:rsidRDefault="00904D6D" w:rsidP="00DF6D53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540" w:type="dxa"/>
            <w:vAlign w:val="center"/>
          </w:tcPr>
          <w:p w:rsidR="00904D6D" w:rsidRPr="00C66920" w:rsidRDefault="00904D6D" w:rsidP="00DF6D53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496" w:type="dxa"/>
            <w:vAlign w:val="center"/>
          </w:tcPr>
          <w:p w:rsidR="00904D6D" w:rsidRPr="00C66920" w:rsidRDefault="00904D6D" w:rsidP="00DF6D53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496" w:type="dxa"/>
            <w:vAlign w:val="center"/>
          </w:tcPr>
          <w:p w:rsidR="00904D6D" w:rsidRPr="00C66920" w:rsidRDefault="00904D6D" w:rsidP="00DF6D53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13</w:t>
            </w:r>
          </w:p>
        </w:tc>
        <w:tc>
          <w:tcPr>
            <w:tcW w:w="496" w:type="dxa"/>
            <w:vAlign w:val="center"/>
          </w:tcPr>
          <w:p w:rsidR="00904D6D" w:rsidRPr="00C66920" w:rsidRDefault="00904D6D" w:rsidP="00DF6D53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14</w:t>
            </w:r>
          </w:p>
        </w:tc>
        <w:tc>
          <w:tcPr>
            <w:tcW w:w="496" w:type="dxa"/>
            <w:vAlign w:val="center"/>
          </w:tcPr>
          <w:p w:rsidR="00904D6D" w:rsidRPr="00C66920" w:rsidRDefault="00904D6D" w:rsidP="00DF6D53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15</w:t>
            </w:r>
          </w:p>
        </w:tc>
        <w:tc>
          <w:tcPr>
            <w:tcW w:w="496" w:type="dxa"/>
            <w:vAlign w:val="center"/>
          </w:tcPr>
          <w:p w:rsidR="00904D6D" w:rsidRPr="00C66920" w:rsidRDefault="00904D6D" w:rsidP="00DF6D53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496" w:type="dxa"/>
            <w:vAlign w:val="center"/>
          </w:tcPr>
          <w:p w:rsidR="00904D6D" w:rsidRPr="00C66920" w:rsidRDefault="00904D6D" w:rsidP="00DF6D53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17</w:t>
            </w:r>
          </w:p>
        </w:tc>
        <w:tc>
          <w:tcPr>
            <w:tcW w:w="496" w:type="dxa"/>
            <w:vAlign w:val="center"/>
          </w:tcPr>
          <w:p w:rsidR="00904D6D" w:rsidRPr="00C66920" w:rsidRDefault="00904D6D" w:rsidP="00DF6D53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18</w:t>
            </w:r>
          </w:p>
        </w:tc>
        <w:tc>
          <w:tcPr>
            <w:tcW w:w="496" w:type="dxa"/>
            <w:vAlign w:val="center"/>
          </w:tcPr>
          <w:p w:rsidR="00904D6D" w:rsidRPr="00C66920" w:rsidRDefault="00904D6D" w:rsidP="00DF6D53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19</w:t>
            </w:r>
          </w:p>
        </w:tc>
        <w:tc>
          <w:tcPr>
            <w:tcW w:w="496" w:type="dxa"/>
            <w:vAlign w:val="center"/>
          </w:tcPr>
          <w:p w:rsidR="00904D6D" w:rsidRPr="00C66920" w:rsidRDefault="00904D6D" w:rsidP="00DF6D53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20</w:t>
            </w:r>
          </w:p>
        </w:tc>
        <w:tc>
          <w:tcPr>
            <w:tcW w:w="496" w:type="dxa"/>
            <w:vAlign w:val="center"/>
          </w:tcPr>
          <w:p w:rsidR="00904D6D" w:rsidRPr="00C66920" w:rsidRDefault="00904D6D" w:rsidP="00DF6D53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21</w:t>
            </w:r>
          </w:p>
        </w:tc>
        <w:tc>
          <w:tcPr>
            <w:tcW w:w="496" w:type="dxa"/>
            <w:vAlign w:val="center"/>
          </w:tcPr>
          <w:p w:rsidR="00904D6D" w:rsidRPr="00C66920" w:rsidRDefault="00904D6D" w:rsidP="00DF6D53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22</w:t>
            </w:r>
          </w:p>
        </w:tc>
        <w:tc>
          <w:tcPr>
            <w:tcW w:w="496" w:type="dxa"/>
            <w:vAlign w:val="center"/>
          </w:tcPr>
          <w:p w:rsidR="00904D6D" w:rsidRPr="00C66920" w:rsidRDefault="00904D6D" w:rsidP="00DF6D53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23</w:t>
            </w:r>
          </w:p>
        </w:tc>
        <w:tc>
          <w:tcPr>
            <w:tcW w:w="528" w:type="dxa"/>
            <w:vAlign w:val="center"/>
          </w:tcPr>
          <w:p w:rsidR="00904D6D" w:rsidRPr="00C66920" w:rsidRDefault="00904D6D" w:rsidP="00DF6D53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24</w:t>
            </w:r>
          </w:p>
        </w:tc>
      </w:tr>
      <w:tr w:rsidR="00904D6D" w:rsidRPr="008A1BAC" w:rsidTr="00DF6D53">
        <w:trPr>
          <w:trHeight w:val="20"/>
        </w:trPr>
        <w:tc>
          <w:tcPr>
            <w:tcW w:w="1728" w:type="dxa"/>
            <w:vMerge w:val="restart"/>
            <w:noWrap/>
            <w:vAlign w:val="center"/>
          </w:tcPr>
          <w:p w:rsidR="00904D6D" w:rsidRPr="008A1BAC" w:rsidRDefault="00904D6D" w:rsidP="00DF6D53">
            <w:pPr>
              <w:tabs>
                <w:tab w:val="left" w:pos="1020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A1BAC">
              <w:rPr>
                <w:rFonts w:ascii="Times New Roman" w:hAnsi="Times New Roman"/>
                <w:bCs/>
                <w:sz w:val="24"/>
                <w:szCs w:val="24"/>
              </w:rPr>
              <w:t>ПС 110 кВ ГПП-1</w:t>
            </w:r>
          </w:p>
        </w:tc>
        <w:tc>
          <w:tcPr>
            <w:tcW w:w="1080" w:type="dxa"/>
            <w:vAlign w:val="center"/>
          </w:tcPr>
          <w:p w:rsidR="00904D6D" w:rsidRPr="00C66920" w:rsidRDefault="00904D6D" w:rsidP="00DF6D5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1BAC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A1BAC">
              <w:rPr>
                <w:rFonts w:ascii="Times New Roman" w:hAnsi="Times New Roman"/>
                <w:sz w:val="24"/>
                <w:szCs w:val="24"/>
              </w:rPr>
              <w:t xml:space="preserve"> кВ № 12</w:t>
            </w:r>
          </w:p>
        </w:tc>
        <w:tc>
          <w:tcPr>
            <w:tcW w:w="540" w:type="dxa"/>
            <w:vAlign w:val="center"/>
          </w:tcPr>
          <w:p w:rsidR="00904D6D" w:rsidRPr="00885011" w:rsidRDefault="00904D6D" w:rsidP="00DF6D5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540" w:type="dxa"/>
            <w:vAlign w:val="center"/>
          </w:tcPr>
          <w:p w:rsidR="00904D6D" w:rsidRPr="00885011" w:rsidRDefault="00904D6D" w:rsidP="00DF6D5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540" w:type="dxa"/>
            <w:vAlign w:val="center"/>
          </w:tcPr>
          <w:p w:rsidR="00904D6D" w:rsidRPr="00885011" w:rsidRDefault="00904D6D" w:rsidP="00DF6D5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668" w:type="dxa"/>
            <w:vAlign w:val="center"/>
          </w:tcPr>
          <w:p w:rsidR="00904D6D" w:rsidRPr="00885011" w:rsidRDefault="00904D6D" w:rsidP="00DF6D5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540" w:type="dxa"/>
            <w:vAlign w:val="center"/>
          </w:tcPr>
          <w:p w:rsidR="00904D6D" w:rsidRPr="00885011" w:rsidRDefault="00904D6D" w:rsidP="00DF6D5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0,08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904D6D" w:rsidRPr="00422DB9" w:rsidRDefault="00904D6D" w:rsidP="00DF6D5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904D6D" w:rsidRPr="00422DB9" w:rsidRDefault="00904D6D" w:rsidP="00DF6D5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528" w:type="dxa"/>
            <w:vAlign w:val="center"/>
          </w:tcPr>
          <w:p w:rsidR="00904D6D" w:rsidRPr="00422DB9" w:rsidRDefault="00904D6D" w:rsidP="00DF6D53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</w:tr>
      <w:tr w:rsidR="00904D6D" w:rsidRPr="008A1BAC" w:rsidTr="00DF6D53">
        <w:trPr>
          <w:trHeight w:val="20"/>
        </w:trPr>
        <w:tc>
          <w:tcPr>
            <w:tcW w:w="1728" w:type="dxa"/>
            <w:vMerge/>
            <w:noWrap/>
            <w:vAlign w:val="center"/>
          </w:tcPr>
          <w:p w:rsidR="00904D6D" w:rsidRPr="008A1BAC" w:rsidRDefault="00904D6D" w:rsidP="00DF6D5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04D6D" w:rsidRPr="008A1BAC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AC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A1BAC">
              <w:rPr>
                <w:rFonts w:ascii="Times New Roman" w:hAnsi="Times New Roman"/>
                <w:sz w:val="24"/>
                <w:szCs w:val="24"/>
              </w:rPr>
              <w:t xml:space="preserve"> кВ № 17</w:t>
            </w:r>
          </w:p>
        </w:tc>
        <w:tc>
          <w:tcPr>
            <w:tcW w:w="540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0,19</w:t>
            </w:r>
          </w:p>
        </w:tc>
        <w:tc>
          <w:tcPr>
            <w:tcW w:w="540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0,16</w:t>
            </w:r>
          </w:p>
        </w:tc>
        <w:tc>
          <w:tcPr>
            <w:tcW w:w="540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0,35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0,38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0,39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0,32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0,27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0,16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0,16</w:t>
            </w:r>
          </w:p>
        </w:tc>
        <w:tc>
          <w:tcPr>
            <w:tcW w:w="668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0,19</w:t>
            </w:r>
          </w:p>
        </w:tc>
        <w:tc>
          <w:tcPr>
            <w:tcW w:w="540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0,25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0,37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0,33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0,35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0,28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0,13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0,13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0,17</w:t>
            </w:r>
          </w:p>
        </w:tc>
        <w:tc>
          <w:tcPr>
            <w:tcW w:w="496" w:type="dxa"/>
            <w:vAlign w:val="center"/>
          </w:tcPr>
          <w:p w:rsidR="00904D6D" w:rsidRPr="00C66920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0,36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0,39</w:t>
            </w:r>
          </w:p>
        </w:tc>
        <w:tc>
          <w:tcPr>
            <w:tcW w:w="496" w:type="dxa"/>
            <w:vAlign w:val="center"/>
          </w:tcPr>
          <w:p w:rsidR="00904D6D" w:rsidRPr="00C66920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0,34</w:t>
            </w:r>
          </w:p>
        </w:tc>
        <w:tc>
          <w:tcPr>
            <w:tcW w:w="496" w:type="dxa"/>
            <w:vAlign w:val="center"/>
          </w:tcPr>
          <w:p w:rsidR="00904D6D" w:rsidRPr="00422DB9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0,31</w:t>
            </w:r>
          </w:p>
        </w:tc>
        <w:tc>
          <w:tcPr>
            <w:tcW w:w="496" w:type="dxa"/>
            <w:vAlign w:val="center"/>
          </w:tcPr>
          <w:p w:rsidR="00904D6D" w:rsidRPr="00422DB9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0,27</w:t>
            </w:r>
          </w:p>
        </w:tc>
        <w:tc>
          <w:tcPr>
            <w:tcW w:w="528" w:type="dxa"/>
            <w:vAlign w:val="center"/>
          </w:tcPr>
          <w:p w:rsidR="00904D6D" w:rsidRPr="00422DB9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</w:t>
            </w:r>
          </w:p>
        </w:tc>
      </w:tr>
      <w:tr w:rsidR="00904D6D" w:rsidRPr="008A1BAC" w:rsidTr="00DF6D53">
        <w:trPr>
          <w:trHeight w:val="170"/>
        </w:trPr>
        <w:tc>
          <w:tcPr>
            <w:tcW w:w="1728" w:type="dxa"/>
            <w:vMerge/>
            <w:noWrap/>
            <w:vAlign w:val="center"/>
          </w:tcPr>
          <w:p w:rsidR="00904D6D" w:rsidRPr="008A1BAC" w:rsidRDefault="00904D6D" w:rsidP="00DF6D5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04D6D" w:rsidRPr="008A1BAC" w:rsidRDefault="00904D6D" w:rsidP="00DF6D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AC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A1BAC">
              <w:rPr>
                <w:rFonts w:ascii="Times New Roman" w:hAnsi="Times New Roman"/>
                <w:sz w:val="24"/>
                <w:szCs w:val="24"/>
              </w:rPr>
              <w:t xml:space="preserve"> кВ № 38</w:t>
            </w:r>
          </w:p>
        </w:tc>
        <w:tc>
          <w:tcPr>
            <w:tcW w:w="540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540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540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0,08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668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540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904D6D" w:rsidRPr="00422DB9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904D6D" w:rsidRPr="00422DB9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528" w:type="dxa"/>
            <w:vAlign w:val="center"/>
          </w:tcPr>
          <w:p w:rsidR="00904D6D" w:rsidRPr="00422DB9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</w:tr>
      <w:tr w:rsidR="00904D6D" w:rsidRPr="008A1BAC" w:rsidTr="00DF6D53">
        <w:trPr>
          <w:trHeight w:val="20"/>
        </w:trPr>
        <w:tc>
          <w:tcPr>
            <w:tcW w:w="1728" w:type="dxa"/>
            <w:vMerge/>
            <w:noWrap/>
            <w:vAlign w:val="center"/>
          </w:tcPr>
          <w:p w:rsidR="00904D6D" w:rsidRPr="008A1BAC" w:rsidRDefault="00904D6D" w:rsidP="00DF6D5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04D6D" w:rsidRPr="008A1BAC" w:rsidRDefault="00904D6D" w:rsidP="00DF6D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AC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A1BAC">
              <w:rPr>
                <w:rFonts w:ascii="Times New Roman" w:hAnsi="Times New Roman"/>
                <w:sz w:val="24"/>
                <w:szCs w:val="24"/>
              </w:rPr>
              <w:t xml:space="preserve"> кВ № 43</w:t>
            </w:r>
          </w:p>
        </w:tc>
        <w:tc>
          <w:tcPr>
            <w:tcW w:w="540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0,11</w:t>
            </w:r>
          </w:p>
        </w:tc>
        <w:tc>
          <w:tcPr>
            <w:tcW w:w="540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0,02</w:t>
            </w:r>
          </w:p>
        </w:tc>
        <w:tc>
          <w:tcPr>
            <w:tcW w:w="540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0,02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0,22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0,24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0,23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0,25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0,02</w:t>
            </w:r>
          </w:p>
        </w:tc>
        <w:tc>
          <w:tcPr>
            <w:tcW w:w="668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0,02</w:t>
            </w:r>
          </w:p>
        </w:tc>
        <w:tc>
          <w:tcPr>
            <w:tcW w:w="540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0,21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0,27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0,18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0,31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0,33</w:t>
            </w:r>
          </w:p>
        </w:tc>
        <w:tc>
          <w:tcPr>
            <w:tcW w:w="496" w:type="dxa"/>
            <w:vAlign w:val="center"/>
          </w:tcPr>
          <w:p w:rsidR="00904D6D" w:rsidRPr="00C66920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0,04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0,02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0,02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0,21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496" w:type="dxa"/>
            <w:vAlign w:val="center"/>
          </w:tcPr>
          <w:p w:rsidR="00904D6D" w:rsidRPr="00885011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0,23</w:t>
            </w:r>
          </w:p>
        </w:tc>
        <w:tc>
          <w:tcPr>
            <w:tcW w:w="496" w:type="dxa"/>
            <w:vAlign w:val="center"/>
          </w:tcPr>
          <w:p w:rsidR="00904D6D" w:rsidRPr="00422DB9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0,27</w:t>
            </w:r>
          </w:p>
        </w:tc>
        <w:tc>
          <w:tcPr>
            <w:tcW w:w="496" w:type="dxa"/>
            <w:vAlign w:val="center"/>
          </w:tcPr>
          <w:p w:rsidR="00904D6D" w:rsidRPr="00422DB9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0,25</w:t>
            </w:r>
          </w:p>
        </w:tc>
        <w:tc>
          <w:tcPr>
            <w:tcW w:w="528" w:type="dxa"/>
            <w:vAlign w:val="center"/>
          </w:tcPr>
          <w:p w:rsidR="00904D6D" w:rsidRPr="00422DB9" w:rsidRDefault="00904D6D" w:rsidP="00DF6D5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0,04</w:t>
            </w:r>
          </w:p>
        </w:tc>
      </w:tr>
    </w:tbl>
    <w:p w:rsidR="00904D6D" w:rsidRPr="00D03F27" w:rsidRDefault="00904D6D" w:rsidP="00904D6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04D6D" w:rsidRDefault="00904D6D" w:rsidP="00904D6D"/>
    <w:p w:rsidR="00DA252A" w:rsidRDefault="00DA252A"/>
    <w:sectPr w:rsidR="00DA252A" w:rsidSect="009D5E21">
      <w:pgSz w:w="16838" w:h="11906" w:orient="landscape" w:code="9"/>
      <w:pgMar w:top="284" w:right="284" w:bottom="284" w:left="284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4D6D"/>
    <w:rsid w:val="00062CD8"/>
    <w:rsid w:val="006057C1"/>
    <w:rsid w:val="00904D6D"/>
    <w:rsid w:val="00DA252A"/>
    <w:rsid w:val="00EB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4D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04D6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904D6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1B68019B5D9A85008D0556D71AC780B59B68CA4246A6DC8D1B58685CEi7U4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1B68019B5D9A85008D0496D76AC780B5CB088A5256630C2D9EC8A87iCU9G" TargetMode="External"/><Relationship Id="rId9" Type="http://schemas.openxmlformats.org/officeDocument/2006/relationships/oleObject" Target="embeddings/_____Microsoft_Office_Excel_97-2003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3673</Words>
  <Characters>20942</Characters>
  <Application>Microsoft Office Word</Application>
  <DocSecurity>0</DocSecurity>
  <Lines>174</Lines>
  <Paragraphs>49</Paragraphs>
  <ScaleCrop>false</ScaleCrop>
  <Company>ОАО "Гайский ГОК"</Company>
  <LinksUpToDate>false</LinksUpToDate>
  <CharactersWithSpaces>24566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Исковских Ольга Викторовна (ISKOVSKIH-OV - ISKOVSKIH)</dc:creator>
  <cp:lastModifiedBy>Исковских Ольга Викторовна (ISKOVSKIH-OV - ISKOVSKIH)</cp:lastModifiedBy>
  <cp:revision>2</cp:revision>
  <dcterms:created xsi:type="dcterms:W3CDTF">2017-12-06T10:28:00Z</dcterms:created>
  <dcterms:modified xsi:type="dcterms:W3CDTF">2017-12-06T10:28:00Z</dcterms:modified>
</cp:coreProperties>
</file>